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1B05" w14:textId="77777777" w:rsidR="00976FDE" w:rsidRPr="00EA2491" w:rsidRDefault="00976FDE" w:rsidP="00354E1F">
      <w:pPr>
        <w:rPr>
          <w:rFonts w:cstheme="minorHAnsi"/>
          <w:sz w:val="22"/>
        </w:rPr>
      </w:pPr>
    </w:p>
    <w:p w14:paraId="32E5815A" w14:textId="4E2646BC" w:rsidR="00354E1F" w:rsidRPr="00EA2491" w:rsidRDefault="00354E1F" w:rsidP="00354E1F">
      <w:pPr>
        <w:rPr>
          <w:rFonts w:cstheme="minorHAnsi"/>
          <w:sz w:val="22"/>
        </w:rPr>
      </w:pPr>
      <w:r w:rsidRPr="00EA2491">
        <w:rPr>
          <w:rFonts w:cstheme="minorHAnsi"/>
          <w:sz w:val="22"/>
        </w:rPr>
        <w:t>The Committee on Sexual Orientation and Gender Diversity CSOGD) is pleased to invite nominations for service on the committee. CSOGD</w:t>
      </w:r>
      <w:r w:rsidR="004F3CCB" w:rsidRPr="00EA2491">
        <w:rPr>
          <w:rFonts w:cstheme="minorHAnsi"/>
          <w:sz w:val="22"/>
        </w:rPr>
        <w:t xml:space="preserve"> r</w:t>
      </w:r>
      <w:r w:rsidRPr="00EA2491">
        <w:rPr>
          <w:rFonts w:cstheme="minorHAnsi"/>
          <w:sz w:val="22"/>
        </w:rPr>
        <w:t>equests qualified candidates to serve three-year terms starting January 1, 202</w:t>
      </w:r>
      <w:r w:rsidR="00EA2491" w:rsidRPr="00EA2491">
        <w:rPr>
          <w:rFonts w:cstheme="minorHAnsi"/>
          <w:sz w:val="22"/>
        </w:rPr>
        <w:t>7.</w:t>
      </w:r>
      <w:r w:rsidR="009C6864" w:rsidRPr="00EA2491">
        <w:rPr>
          <w:rFonts w:cstheme="minorHAnsi"/>
          <w:sz w:val="22"/>
        </w:rPr>
        <w:t xml:space="preserve"> F</w:t>
      </w:r>
      <w:r w:rsidRPr="00EA2491">
        <w:rPr>
          <w:rFonts w:cstheme="minorHAnsi"/>
          <w:sz w:val="22"/>
        </w:rPr>
        <w:t>or the 202</w:t>
      </w:r>
      <w:r w:rsidR="00EA2491" w:rsidRPr="00EA2491">
        <w:rPr>
          <w:rFonts w:cstheme="minorHAnsi"/>
          <w:sz w:val="22"/>
        </w:rPr>
        <w:t>7</w:t>
      </w:r>
      <w:r w:rsidRPr="00EA2491">
        <w:rPr>
          <w:rFonts w:cstheme="minorHAnsi"/>
          <w:sz w:val="22"/>
        </w:rPr>
        <w:t>-202</w:t>
      </w:r>
      <w:r w:rsidR="00EA2491" w:rsidRPr="00EA2491">
        <w:rPr>
          <w:rFonts w:cstheme="minorHAnsi"/>
          <w:sz w:val="22"/>
        </w:rPr>
        <w:t>9</w:t>
      </w:r>
      <w:r w:rsidRPr="00EA2491">
        <w:rPr>
          <w:rFonts w:cstheme="minorHAnsi"/>
          <w:sz w:val="22"/>
        </w:rPr>
        <w:t xml:space="preserve"> term, to further its mission and effectively address </w:t>
      </w:r>
      <w:r w:rsidR="009C6864" w:rsidRPr="00EA2491">
        <w:rPr>
          <w:rFonts w:cstheme="minorHAnsi"/>
          <w:sz w:val="22"/>
        </w:rPr>
        <w:t>the priorities</w:t>
      </w:r>
      <w:r w:rsidRPr="00EA2491">
        <w:rPr>
          <w:rFonts w:cstheme="minorHAnsi"/>
          <w:sz w:val="22"/>
        </w:rPr>
        <w:t xml:space="preserve"> provided below.  </w:t>
      </w:r>
    </w:p>
    <w:p w14:paraId="4F15CA60" w14:textId="77777777" w:rsidR="00EC4345" w:rsidRPr="00EA2491" w:rsidRDefault="00EC4345" w:rsidP="00354E1F">
      <w:pPr>
        <w:rPr>
          <w:rFonts w:cstheme="minorHAnsi"/>
          <w:sz w:val="22"/>
        </w:rPr>
      </w:pPr>
    </w:p>
    <w:p w14:paraId="1100439F" w14:textId="676A3674" w:rsidR="00354E1F" w:rsidRPr="00EA2491" w:rsidRDefault="00354E1F" w:rsidP="00354E1F">
      <w:pPr>
        <w:rPr>
          <w:rFonts w:cstheme="minorHAnsi"/>
          <w:sz w:val="22"/>
        </w:rPr>
      </w:pPr>
      <w:r w:rsidRPr="00EA2491">
        <w:rPr>
          <w:rFonts w:cstheme="minorHAnsi"/>
          <w:sz w:val="22"/>
        </w:rPr>
        <w:t>Nominations are due by January 31, 202</w:t>
      </w:r>
      <w:r w:rsidR="00EA2491" w:rsidRPr="00EA2491">
        <w:rPr>
          <w:rFonts w:cstheme="minorHAnsi"/>
          <w:sz w:val="22"/>
        </w:rPr>
        <w:t>6</w:t>
      </w:r>
      <w:r w:rsidRPr="00EA2491">
        <w:rPr>
          <w:rFonts w:cstheme="minorHAnsi"/>
          <w:sz w:val="22"/>
        </w:rPr>
        <w:t>.</w:t>
      </w:r>
    </w:p>
    <w:p w14:paraId="522EE6EE" w14:textId="77777777" w:rsidR="00354E1F" w:rsidRPr="00EA2491" w:rsidRDefault="00354E1F" w:rsidP="00354E1F">
      <w:pPr>
        <w:rPr>
          <w:rFonts w:cstheme="minorHAnsi"/>
          <w:sz w:val="22"/>
        </w:rPr>
      </w:pPr>
      <w:r w:rsidRPr="00EA2491">
        <w:rPr>
          <w:rFonts w:cstheme="minorHAnsi"/>
          <w:sz w:val="22"/>
        </w:rPr>
        <w:t xml:space="preserve"> </w:t>
      </w:r>
    </w:p>
    <w:p w14:paraId="32C28D4A" w14:textId="43DAFEE7" w:rsidR="005D2625" w:rsidRPr="00EA2491" w:rsidRDefault="005D2625" w:rsidP="005D2625">
      <w:pPr>
        <w:shd w:val="clear" w:color="auto" w:fill="FFFFFF"/>
        <w:textAlignment w:val="baseline"/>
        <w:rPr>
          <w:rFonts w:cstheme="minorHAnsi"/>
          <w:sz w:val="22"/>
        </w:rPr>
      </w:pPr>
      <w:r w:rsidRPr="00EA2491">
        <w:rPr>
          <w:rFonts w:cstheme="minorHAnsi"/>
          <w:sz w:val="22"/>
        </w:rPr>
        <w:t>For the 202</w:t>
      </w:r>
      <w:r w:rsidR="00EA2491" w:rsidRPr="00EA2491">
        <w:rPr>
          <w:rFonts w:cstheme="minorHAnsi"/>
          <w:sz w:val="22"/>
        </w:rPr>
        <w:t>7</w:t>
      </w:r>
      <w:r w:rsidRPr="00EA2491">
        <w:rPr>
          <w:rFonts w:cstheme="minorHAnsi"/>
          <w:sz w:val="22"/>
        </w:rPr>
        <w:t>-202</w:t>
      </w:r>
      <w:r w:rsidR="00EA2491" w:rsidRPr="00EA2491">
        <w:rPr>
          <w:rFonts w:cstheme="minorHAnsi"/>
          <w:sz w:val="22"/>
        </w:rPr>
        <w:t>9</w:t>
      </w:r>
      <w:r w:rsidRPr="00EA2491">
        <w:rPr>
          <w:rFonts w:cstheme="minorHAnsi"/>
          <w:sz w:val="22"/>
        </w:rPr>
        <w:t xml:space="preserve"> term, CSOGD anticipates </w:t>
      </w:r>
      <w:r w:rsidR="00332C86" w:rsidRPr="00EA2491">
        <w:rPr>
          <w:rFonts w:cstheme="minorHAnsi"/>
          <w:sz w:val="22"/>
        </w:rPr>
        <w:t xml:space="preserve">two </w:t>
      </w:r>
      <w:r w:rsidRPr="00EA2491">
        <w:rPr>
          <w:rFonts w:cstheme="minorHAnsi"/>
          <w:sz w:val="22"/>
        </w:rPr>
        <w:t>(</w:t>
      </w:r>
      <w:r w:rsidR="00332C86" w:rsidRPr="00EA2491">
        <w:rPr>
          <w:rFonts w:cstheme="minorHAnsi"/>
          <w:sz w:val="22"/>
        </w:rPr>
        <w:t>2</w:t>
      </w:r>
      <w:r w:rsidRPr="00EA2491">
        <w:rPr>
          <w:rFonts w:cstheme="minorHAnsi"/>
          <w:sz w:val="22"/>
        </w:rPr>
        <w:t>) membership vacancies</w:t>
      </w:r>
    </w:p>
    <w:p w14:paraId="1A726CBF" w14:textId="77777777" w:rsidR="005D2625" w:rsidRPr="00EA2491" w:rsidRDefault="005D2625" w:rsidP="004D6BBD">
      <w:pPr>
        <w:rPr>
          <w:rFonts w:cstheme="minorHAnsi"/>
          <w:sz w:val="22"/>
        </w:rPr>
      </w:pPr>
    </w:p>
    <w:p w14:paraId="6C5E0CD4" w14:textId="5EE9BB1C" w:rsidR="004D6BBD" w:rsidRPr="00EA2491" w:rsidRDefault="00354E1F" w:rsidP="004D6BBD">
      <w:pPr>
        <w:rPr>
          <w:rFonts w:cstheme="minorHAnsi"/>
          <w:sz w:val="22"/>
        </w:rPr>
      </w:pPr>
      <w:bookmarkStart w:id="0" w:name="OLE_LINK1"/>
      <w:r w:rsidRPr="00EA2491">
        <w:rPr>
          <w:rFonts w:cstheme="minorHAnsi"/>
          <w:sz w:val="22"/>
        </w:rPr>
        <w:t xml:space="preserve">The committee welcomes nominations of </w:t>
      </w:r>
      <w:r w:rsidR="00844AF3" w:rsidRPr="00EA2491">
        <w:rPr>
          <w:rFonts w:cstheme="minorHAnsi"/>
          <w:sz w:val="22"/>
        </w:rPr>
        <w:t>psychologists and</w:t>
      </w:r>
      <w:r w:rsidR="009C3E4A" w:rsidRPr="00EA2491">
        <w:rPr>
          <w:rFonts w:cstheme="minorHAnsi"/>
          <w:sz w:val="22"/>
        </w:rPr>
        <w:t xml:space="preserve"> graduate students </w:t>
      </w:r>
      <w:r w:rsidRPr="00EA2491">
        <w:rPr>
          <w:rFonts w:cstheme="minorHAnsi"/>
          <w:sz w:val="22"/>
        </w:rPr>
        <w:t xml:space="preserve">who </w:t>
      </w:r>
      <w:r w:rsidR="000E36D7" w:rsidRPr="00EA2491">
        <w:rPr>
          <w:rFonts w:cstheme="minorHAnsi"/>
          <w:sz w:val="22"/>
        </w:rPr>
        <w:t xml:space="preserve">have expertise with </w:t>
      </w:r>
      <w:r w:rsidRPr="00EA2491">
        <w:rPr>
          <w:rFonts w:cstheme="minorHAnsi"/>
          <w:sz w:val="22"/>
        </w:rPr>
        <w:t xml:space="preserve">Black, </w:t>
      </w:r>
      <w:r w:rsidR="009C6864" w:rsidRPr="00EA2491">
        <w:rPr>
          <w:rFonts w:cstheme="minorHAnsi"/>
          <w:sz w:val="22"/>
        </w:rPr>
        <w:t>I</w:t>
      </w:r>
      <w:r w:rsidRPr="00EA2491">
        <w:rPr>
          <w:rFonts w:cstheme="minorHAnsi"/>
          <w:sz w:val="22"/>
        </w:rPr>
        <w:t>ndigenous, people of color,</w:t>
      </w:r>
      <w:r w:rsidR="0031003C" w:rsidRPr="00EA2491">
        <w:rPr>
          <w:rFonts w:cstheme="minorHAnsi"/>
          <w:sz w:val="22"/>
        </w:rPr>
        <w:t xml:space="preserve"> queer and bisexual psycholog</w:t>
      </w:r>
      <w:r w:rsidR="000E36D7" w:rsidRPr="00EA2491">
        <w:rPr>
          <w:rFonts w:cstheme="minorHAnsi"/>
          <w:sz w:val="22"/>
        </w:rPr>
        <w:t>y</w:t>
      </w:r>
      <w:r w:rsidR="0031003C" w:rsidRPr="00EA2491">
        <w:rPr>
          <w:rFonts w:cstheme="minorHAnsi"/>
          <w:sz w:val="22"/>
        </w:rPr>
        <w:t xml:space="preserve">, </w:t>
      </w:r>
      <w:r w:rsidR="000E36D7" w:rsidRPr="00EA2491">
        <w:rPr>
          <w:rFonts w:cstheme="minorHAnsi"/>
          <w:sz w:val="22"/>
        </w:rPr>
        <w:t xml:space="preserve">as well as those </w:t>
      </w:r>
      <w:r w:rsidR="00844AF3" w:rsidRPr="00EA2491">
        <w:rPr>
          <w:rFonts w:cstheme="minorHAnsi"/>
          <w:sz w:val="22"/>
        </w:rPr>
        <w:t xml:space="preserve">with </w:t>
      </w:r>
      <w:r w:rsidR="000E36D7" w:rsidRPr="00EA2491">
        <w:rPr>
          <w:rFonts w:cstheme="minorHAnsi"/>
          <w:sz w:val="22"/>
        </w:rPr>
        <w:t xml:space="preserve">expertise working in psychologies focusing on people living with </w:t>
      </w:r>
      <w:r w:rsidRPr="00EA2491">
        <w:rPr>
          <w:rFonts w:cstheme="minorHAnsi"/>
          <w:sz w:val="22"/>
        </w:rPr>
        <w:t>disabilities, trans</w:t>
      </w:r>
      <w:r w:rsidR="00E154C5" w:rsidRPr="00EA2491">
        <w:rPr>
          <w:rFonts w:cstheme="minorHAnsi"/>
          <w:sz w:val="22"/>
        </w:rPr>
        <w:t xml:space="preserve"> </w:t>
      </w:r>
      <w:r w:rsidRPr="00EA2491">
        <w:rPr>
          <w:rFonts w:cstheme="minorHAnsi"/>
          <w:sz w:val="22"/>
        </w:rPr>
        <w:t>femme</w:t>
      </w:r>
      <w:r w:rsidR="000E36D7" w:rsidRPr="00EA2491">
        <w:rPr>
          <w:rFonts w:cstheme="minorHAnsi"/>
          <w:sz w:val="22"/>
        </w:rPr>
        <w:t>s</w:t>
      </w:r>
      <w:r w:rsidR="0031003C" w:rsidRPr="00EA2491">
        <w:rPr>
          <w:rFonts w:cstheme="minorHAnsi"/>
          <w:sz w:val="22"/>
        </w:rPr>
        <w:t>,</w:t>
      </w:r>
      <w:r w:rsidRPr="00EA2491">
        <w:rPr>
          <w:rFonts w:cstheme="minorHAnsi"/>
          <w:sz w:val="22"/>
        </w:rPr>
        <w:t xml:space="preserve"> </w:t>
      </w:r>
      <w:r w:rsidR="0031003C" w:rsidRPr="00EA2491">
        <w:rPr>
          <w:rFonts w:cstheme="minorHAnsi"/>
          <w:sz w:val="22"/>
        </w:rPr>
        <w:t xml:space="preserve">trans </w:t>
      </w:r>
      <w:proofErr w:type="spellStart"/>
      <w:r w:rsidR="0031003C" w:rsidRPr="00EA2491">
        <w:rPr>
          <w:rFonts w:cstheme="minorHAnsi"/>
          <w:sz w:val="22"/>
        </w:rPr>
        <w:t>masc</w:t>
      </w:r>
      <w:proofErr w:type="spellEnd"/>
      <w:r w:rsidR="0031003C" w:rsidRPr="00EA2491">
        <w:rPr>
          <w:rFonts w:cstheme="minorHAnsi"/>
          <w:sz w:val="22"/>
        </w:rPr>
        <w:t xml:space="preserve">, </w:t>
      </w:r>
      <w:r w:rsidRPr="00EA2491">
        <w:rPr>
          <w:rFonts w:cstheme="minorHAnsi"/>
          <w:sz w:val="22"/>
        </w:rPr>
        <w:t>nonbinary</w:t>
      </w:r>
      <w:r w:rsidR="00332C86" w:rsidRPr="00EA2491">
        <w:rPr>
          <w:rFonts w:cstheme="minorHAnsi"/>
          <w:sz w:val="22"/>
        </w:rPr>
        <w:t xml:space="preserve">, and asexual (or </w:t>
      </w:r>
      <w:r w:rsidR="009C6864" w:rsidRPr="00EA2491">
        <w:rPr>
          <w:rFonts w:cstheme="minorHAnsi"/>
          <w:sz w:val="22"/>
        </w:rPr>
        <w:t xml:space="preserve">ACE) </w:t>
      </w:r>
      <w:r w:rsidR="000E36D7" w:rsidRPr="00EA2491">
        <w:rPr>
          <w:rFonts w:cstheme="minorHAnsi"/>
          <w:sz w:val="22"/>
        </w:rPr>
        <w:t xml:space="preserve">communities. </w:t>
      </w:r>
      <w:r w:rsidRPr="00EA2491">
        <w:rPr>
          <w:rFonts w:cstheme="minorHAnsi"/>
          <w:sz w:val="22"/>
        </w:rPr>
        <w:t xml:space="preserve">In considering nominees, the committee will also consider areas of expertise or specialization within psychology, </w:t>
      </w:r>
      <w:r w:rsidR="00332C86" w:rsidRPr="00EA2491">
        <w:rPr>
          <w:rFonts w:cstheme="minorHAnsi"/>
          <w:sz w:val="22"/>
        </w:rPr>
        <w:t xml:space="preserve">experience around </w:t>
      </w:r>
      <w:r w:rsidR="000E36D7" w:rsidRPr="00EA2491">
        <w:rPr>
          <w:rFonts w:cstheme="minorHAnsi"/>
          <w:sz w:val="22"/>
        </w:rPr>
        <w:t>sexual orientation and gender diversity (</w:t>
      </w:r>
      <w:r w:rsidR="00332C86" w:rsidRPr="00EA2491">
        <w:rPr>
          <w:rFonts w:cstheme="minorHAnsi"/>
          <w:sz w:val="22"/>
        </w:rPr>
        <w:t>SOGD</w:t>
      </w:r>
      <w:r w:rsidR="000E36D7" w:rsidRPr="00EA2491">
        <w:rPr>
          <w:rFonts w:cstheme="minorHAnsi"/>
          <w:sz w:val="22"/>
        </w:rPr>
        <w:t>)</w:t>
      </w:r>
      <w:r w:rsidR="00332C86" w:rsidRPr="00EA2491">
        <w:rPr>
          <w:rFonts w:cstheme="minorHAnsi"/>
          <w:sz w:val="22"/>
        </w:rPr>
        <w:t xml:space="preserve"> research and clinical care</w:t>
      </w:r>
      <w:r w:rsidRPr="00EA2491">
        <w:rPr>
          <w:rFonts w:cstheme="minorHAnsi"/>
          <w:sz w:val="22"/>
        </w:rPr>
        <w:t>. Nominations of mid</w:t>
      </w:r>
      <w:r w:rsidR="009C6864" w:rsidRPr="00EA2491">
        <w:rPr>
          <w:rFonts w:cstheme="minorHAnsi"/>
          <w:sz w:val="22"/>
        </w:rPr>
        <w:t xml:space="preserve">- </w:t>
      </w:r>
      <w:r w:rsidRPr="00EA2491">
        <w:rPr>
          <w:rFonts w:cstheme="minorHAnsi"/>
          <w:sz w:val="22"/>
        </w:rPr>
        <w:t>to later</w:t>
      </w:r>
      <w:r w:rsidR="009C6864" w:rsidRPr="00EA2491">
        <w:rPr>
          <w:rFonts w:cstheme="minorHAnsi"/>
          <w:sz w:val="22"/>
        </w:rPr>
        <w:t>-</w:t>
      </w:r>
      <w:r w:rsidRPr="00EA2491">
        <w:rPr>
          <w:rFonts w:cstheme="minorHAnsi"/>
          <w:sz w:val="22"/>
        </w:rPr>
        <w:t xml:space="preserve">career professionals are also welcome. </w:t>
      </w:r>
    </w:p>
    <w:p w14:paraId="1C4B6D84" w14:textId="47BBFC36" w:rsidR="001255FA" w:rsidRPr="00EA2491" w:rsidRDefault="001255FA" w:rsidP="001255FA">
      <w:pPr>
        <w:pStyle w:val="p1"/>
        <w:rPr>
          <w:rFonts w:asciiTheme="minorHAnsi" w:hAnsiTheme="minorHAnsi" w:cstheme="minorHAnsi"/>
          <w:sz w:val="22"/>
          <w:szCs w:val="22"/>
        </w:rPr>
      </w:pPr>
      <w:r w:rsidRPr="00EA2491">
        <w:rPr>
          <w:rStyle w:val="s1"/>
          <w:rFonts w:asciiTheme="minorHAnsi" w:hAnsiTheme="minorHAnsi" w:cstheme="minorHAnsi"/>
          <w:sz w:val="22"/>
          <w:szCs w:val="22"/>
        </w:rPr>
        <w:t xml:space="preserve">The committee particularly welcomes nominations of psychologists and graduate students who bring knowledge, </w:t>
      </w:r>
      <w:r w:rsidR="00026F32" w:rsidRPr="00EA2491">
        <w:rPr>
          <w:rStyle w:val="s1"/>
          <w:rFonts w:asciiTheme="minorHAnsi" w:hAnsiTheme="minorHAnsi" w:cstheme="minorHAnsi"/>
          <w:sz w:val="22"/>
          <w:szCs w:val="22"/>
        </w:rPr>
        <w:t>engagement</w:t>
      </w:r>
      <w:r w:rsidRPr="00EA2491">
        <w:rPr>
          <w:rStyle w:val="s1"/>
          <w:rFonts w:asciiTheme="minorHAnsi" w:hAnsiTheme="minorHAnsi" w:cstheme="minorHAnsi"/>
          <w:sz w:val="22"/>
          <w:szCs w:val="22"/>
        </w:rPr>
        <w:t>, and understanding of diverse cultural values, community perspectives, and realities</w:t>
      </w:r>
      <w:r w:rsidR="00026F32" w:rsidRPr="00EA2491">
        <w:rPr>
          <w:rStyle w:val="s1"/>
          <w:rFonts w:asciiTheme="minorHAnsi" w:hAnsiTheme="minorHAnsi" w:cstheme="minorHAnsi"/>
          <w:sz w:val="22"/>
          <w:szCs w:val="22"/>
        </w:rPr>
        <w:t xml:space="preserve"> of intersectional 2SLGBTQ+ people</w:t>
      </w:r>
      <w:r w:rsidRPr="00EA2491">
        <w:rPr>
          <w:rStyle w:val="s1"/>
          <w:rFonts w:asciiTheme="minorHAnsi" w:hAnsiTheme="minorHAnsi" w:cstheme="minorHAnsi"/>
          <w:sz w:val="22"/>
          <w:szCs w:val="22"/>
        </w:rPr>
        <w:t xml:space="preserve"> in psychology. In considering nominees, the committee will also take into account areas of expertise or specialization within psychology, experience with SOGD-related research and clinical care, and the importance of ensuring broad representation within CSOGD membership. Nominations of mid- to later-career professionals are also welcome.</w:t>
      </w:r>
    </w:p>
    <w:p w14:paraId="15929264" w14:textId="68A7D56F" w:rsidR="00354E1F" w:rsidRPr="00EA2491" w:rsidRDefault="001255FA" w:rsidP="00354E1F">
      <w:pPr>
        <w:rPr>
          <w:rFonts w:cstheme="minorHAnsi"/>
          <w:b/>
          <w:sz w:val="22"/>
        </w:rPr>
      </w:pPr>
      <w:r w:rsidRPr="00EA2491">
        <w:rPr>
          <w:rFonts w:cstheme="minorHAnsi"/>
          <w:sz w:val="22"/>
        </w:rPr>
        <w:t xml:space="preserve"> </w:t>
      </w:r>
      <w:bookmarkEnd w:id="0"/>
      <w:r w:rsidR="00354E1F" w:rsidRPr="00EA2491">
        <w:rPr>
          <w:rFonts w:cstheme="minorHAnsi"/>
          <w:b/>
          <w:sz w:val="22"/>
        </w:rPr>
        <w:t>CSOGD Mission</w:t>
      </w:r>
    </w:p>
    <w:p w14:paraId="250A1A63" w14:textId="4DE78613" w:rsidR="00354E1F" w:rsidRPr="00EA2491" w:rsidRDefault="00354E1F" w:rsidP="00CC2356">
      <w:pPr>
        <w:pStyle w:val="Default"/>
        <w:numPr>
          <w:ilvl w:val="0"/>
          <w:numId w:val="29"/>
        </w:numPr>
        <w:rPr>
          <w:rFonts w:asciiTheme="minorHAnsi" w:eastAsiaTheme="minorHAnsi" w:hAnsiTheme="minorHAnsi" w:cstheme="minorHAnsi"/>
          <w:color w:val="auto"/>
          <w:sz w:val="22"/>
          <w:szCs w:val="22"/>
        </w:rPr>
      </w:pPr>
      <w:r w:rsidRPr="00EA2491">
        <w:rPr>
          <w:rFonts w:asciiTheme="minorHAnsi" w:eastAsiaTheme="minorHAnsi" w:hAnsiTheme="minorHAnsi" w:cstheme="minorHAnsi"/>
          <w:color w:val="auto"/>
          <w:sz w:val="22"/>
          <w:szCs w:val="22"/>
        </w:rPr>
        <w:t>Study and evaluate on an ongoing basis how the needs of sexual and gender diverse (e.g., Lesbian, Gay, Bisexual, Transgender and Queer [LGBTQ</w:t>
      </w:r>
      <w:r w:rsidR="00E154C5" w:rsidRPr="00EA2491">
        <w:rPr>
          <w:rFonts w:asciiTheme="minorHAnsi" w:eastAsiaTheme="minorHAnsi" w:hAnsiTheme="minorHAnsi" w:cstheme="minorHAnsi"/>
          <w:color w:val="auto"/>
          <w:sz w:val="22"/>
          <w:szCs w:val="22"/>
        </w:rPr>
        <w:t>+</w:t>
      </w:r>
      <w:r w:rsidRPr="00EA2491">
        <w:rPr>
          <w:rFonts w:asciiTheme="minorHAnsi" w:eastAsiaTheme="minorHAnsi" w:hAnsiTheme="minorHAnsi" w:cstheme="minorHAnsi"/>
          <w:color w:val="auto"/>
          <w:sz w:val="22"/>
          <w:szCs w:val="22"/>
        </w:rPr>
        <w:t xml:space="preserve">]) psychologists </w:t>
      </w:r>
      <w:r w:rsidR="00E154C5" w:rsidRPr="00EA2491">
        <w:rPr>
          <w:rFonts w:asciiTheme="minorHAnsi" w:eastAsiaTheme="minorHAnsi" w:hAnsiTheme="minorHAnsi" w:cstheme="minorHAnsi"/>
          <w:color w:val="auto"/>
          <w:sz w:val="22"/>
          <w:szCs w:val="22"/>
        </w:rPr>
        <w:t xml:space="preserve">and psychology graduate students </w:t>
      </w:r>
      <w:r w:rsidRPr="00EA2491">
        <w:rPr>
          <w:rFonts w:asciiTheme="minorHAnsi" w:eastAsiaTheme="minorHAnsi" w:hAnsiTheme="minorHAnsi" w:cstheme="minorHAnsi"/>
          <w:color w:val="auto"/>
          <w:sz w:val="22"/>
          <w:szCs w:val="22"/>
        </w:rPr>
        <w:t xml:space="preserve">can best be </w:t>
      </w:r>
      <w:r w:rsidR="00E154C5" w:rsidRPr="00EA2491">
        <w:rPr>
          <w:rFonts w:asciiTheme="minorHAnsi" w:eastAsiaTheme="minorHAnsi" w:hAnsiTheme="minorHAnsi" w:cstheme="minorHAnsi"/>
          <w:color w:val="auto"/>
          <w:sz w:val="22"/>
          <w:szCs w:val="22"/>
        </w:rPr>
        <w:t>met</w:t>
      </w:r>
      <w:r w:rsidR="003D2D29" w:rsidRPr="00EA2491">
        <w:rPr>
          <w:rFonts w:asciiTheme="minorHAnsi" w:eastAsiaTheme="minorHAnsi" w:hAnsiTheme="minorHAnsi" w:cstheme="minorHAnsi"/>
          <w:color w:val="auto"/>
          <w:sz w:val="22"/>
          <w:szCs w:val="22"/>
        </w:rPr>
        <w:t xml:space="preserve">, </w:t>
      </w:r>
      <w:r w:rsidR="000E36D7" w:rsidRPr="00EA2491">
        <w:rPr>
          <w:rFonts w:asciiTheme="minorHAnsi" w:eastAsiaTheme="minorHAnsi" w:hAnsiTheme="minorHAnsi" w:cstheme="minorHAnsi"/>
          <w:color w:val="auto"/>
          <w:sz w:val="22"/>
          <w:szCs w:val="22"/>
        </w:rPr>
        <w:t>including those who experience multiple societal and systemic barriers</w:t>
      </w:r>
      <w:r w:rsidR="003D2D29" w:rsidRPr="00EA2491">
        <w:rPr>
          <w:rFonts w:asciiTheme="minorHAnsi" w:eastAsiaTheme="minorHAnsi" w:hAnsiTheme="minorHAnsi" w:cstheme="minorHAnsi"/>
          <w:color w:val="auto"/>
          <w:sz w:val="22"/>
          <w:szCs w:val="22"/>
        </w:rPr>
        <w:t>.</w:t>
      </w:r>
    </w:p>
    <w:p w14:paraId="0FA31837" w14:textId="21EA7466" w:rsidR="00354E1F" w:rsidRPr="00EA2491" w:rsidRDefault="00354E1F" w:rsidP="00CC2356">
      <w:pPr>
        <w:pStyle w:val="ListParagraph"/>
        <w:numPr>
          <w:ilvl w:val="0"/>
          <w:numId w:val="29"/>
        </w:numPr>
        <w:shd w:val="clear" w:color="auto" w:fill="FFFFFF"/>
        <w:spacing w:before="20"/>
        <w:rPr>
          <w:rFonts w:asciiTheme="minorHAnsi" w:eastAsiaTheme="minorHAnsi" w:hAnsiTheme="minorHAnsi" w:cstheme="minorHAnsi"/>
          <w:sz w:val="22"/>
          <w:szCs w:val="22"/>
        </w:rPr>
      </w:pPr>
      <w:r w:rsidRPr="00EA2491">
        <w:rPr>
          <w:rFonts w:asciiTheme="minorHAnsi" w:eastAsiaTheme="minorHAnsi" w:hAnsiTheme="minorHAnsi" w:cstheme="minorHAnsi"/>
          <w:sz w:val="22"/>
          <w:szCs w:val="22"/>
        </w:rPr>
        <w:t>Encourage rigorous and meaningful research in areas relevant to sexual and gender diverse (e.g., LG</w:t>
      </w:r>
      <w:r w:rsidR="00E154C5" w:rsidRPr="00EA2491">
        <w:rPr>
          <w:rFonts w:asciiTheme="minorHAnsi" w:eastAsiaTheme="minorHAnsi" w:hAnsiTheme="minorHAnsi" w:cstheme="minorHAnsi"/>
          <w:sz w:val="22"/>
          <w:szCs w:val="22"/>
        </w:rPr>
        <w:t>B</w:t>
      </w:r>
      <w:r w:rsidRPr="00EA2491">
        <w:rPr>
          <w:rFonts w:asciiTheme="minorHAnsi" w:eastAsiaTheme="minorHAnsi" w:hAnsiTheme="minorHAnsi" w:cstheme="minorHAnsi"/>
          <w:sz w:val="22"/>
          <w:szCs w:val="22"/>
        </w:rPr>
        <w:t>TQ</w:t>
      </w:r>
      <w:r w:rsidR="00E154C5" w:rsidRPr="00EA2491">
        <w:rPr>
          <w:rFonts w:asciiTheme="minorHAnsi" w:eastAsiaTheme="minorHAnsi" w:hAnsiTheme="minorHAnsi" w:cstheme="minorHAnsi"/>
          <w:sz w:val="22"/>
          <w:szCs w:val="22"/>
        </w:rPr>
        <w:t>+</w:t>
      </w:r>
      <w:r w:rsidRPr="00EA2491">
        <w:rPr>
          <w:rFonts w:asciiTheme="minorHAnsi" w:eastAsiaTheme="minorHAnsi" w:hAnsiTheme="minorHAnsi" w:cstheme="minorHAnsi"/>
          <w:sz w:val="22"/>
          <w:szCs w:val="22"/>
        </w:rPr>
        <w:t>) adults and youth and the social impact of such research.</w:t>
      </w:r>
    </w:p>
    <w:p w14:paraId="7EE4BE0F" w14:textId="6336D051" w:rsidR="00354E1F" w:rsidRPr="00EA2491" w:rsidRDefault="00354E1F" w:rsidP="00CC2356">
      <w:pPr>
        <w:pStyle w:val="ListParagraph"/>
        <w:numPr>
          <w:ilvl w:val="0"/>
          <w:numId w:val="29"/>
        </w:numPr>
        <w:shd w:val="clear" w:color="auto" w:fill="FFFFFF"/>
        <w:spacing w:before="20"/>
        <w:rPr>
          <w:rFonts w:asciiTheme="minorHAnsi" w:eastAsiaTheme="minorHAnsi" w:hAnsiTheme="minorHAnsi" w:cstheme="minorHAnsi"/>
          <w:sz w:val="22"/>
          <w:szCs w:val="22"/>
        </w:rPr>
      </w:pPr>
      <w:r w:rsidRPr="00EA2491">
        <w:rPr>
          <w:rFonts w:asciiTheme="minorHAnsi" w:eastAsiaTheme="minorHAnsi" w:hAnsiTheme="minorHAnsi" w:cstheme="minorHAnsi"/>
          <w:sz w:val="22"/>
          <w:szCs w:val="22"/>
        </w:rPr>
        <w:t>Examine the consequences of inaccurate information</w:t>
      </w:r>
      <w:r w:rsidR="0031003C" w:rsidRPr="00EA2491">
        <w:rPr>
          <w:rFonts w:asciiTheme="minorHAnsi" w:eastAsiaTheme="minorHAnsi" w:hAnsiTheme="minorHAnsi" w:cstheme="minorHAnsi"/>
          <w:sz w:val="22"/>
          <w:szCs w:val="22"/>
        </w:rPr>
        <w:t xml:space="preserve">, both misinformation and disinformation, </w:t>
      </w:r>
      <w:r w:rsidRPr="00EA2491">
        <w:rPr>
          <w:rFonts w:asciiTheme="minorHAnsi" w:eastAsiaTheme="minorHAnsi" w:hAnsiTheme="minorHAnsi" w:cstheme="minorHAnsi"/>
          <w:sz w:val="22"/>
          <w:szCs w:val="22"/>
        </w:rPr>
        <w:t>and stereotypes about sexual and gender diverse (e.g., LG</w:t>
      </w:r>
      <w:r w:rsidR="00E154C5" w:rsidRPr="00EA2491">
        <w:rPr>
          <w:rFonts w:asciiTheme="minorHAnsi" w:eastAsiaTheme="minorHAnsi" w:hAnsiTheme="minorHAnsi" w:cstheme="minorHAnsi"/>
          <w:sz w:val="22"/>
          <w:szCs w:val="22"/>
        </w:rPr>
        <w:t>B</w:t>
      </w:r>
      <w:r w:rsidRPr="00EA2491">
        <w:rPr>
          <w:rFonts w:asciiTheme="minorHAnsi" w:eastAsiaTheme="minorHAnsi" w:hAnsiTheme="minorHAnsi" w:cstheme="minorHAnsi"/>
          <w:sz w:val="22"/>
          <w:szCs w:val="22"/>
        </w:rPr>
        <w:t>TQ</w:t>
      </w:r>
      <w:r w:rsidR="00E154C5" w:rsidRPr="00EA2491">
        <w:rPr>
          <w:rFonts w:asciiTheme="minorHAnsi" w:eastAsiaTheme="minorHAnsi" w:hAnsiTheme="minorHAnsi" w:cstheme="minorHAnsi"/>
          <w:sz w:val="22"/>
          <w:szCs w:val="22"/>
        </w:rPr>
        <w:t>+</w:t>
      </w:r>
      <w:r w:rsidRPr="00EA2491">
        <w:rPr>
          <w:rFonts w:asciiTheme="minorHAnsi" w:eastAsiaTheme="minorHAnsi" w:hAnsiTheme="minorHAnsi" w:cstheme="minorHAnsi"/>
          <w:sz w:val="22"/>
          <w:szCs w:val="22"/>
        </w:rPr>
        <w:t xml:space="preserve">) adults </w:t>
      </w:r>
      <w:r w:rsidR="0031003C" w:rsidRPr="00EA2491">
        <w:rPr>
          <w:rFonts w:asciiTheme="minorHAnsi" w:eastAsiaTheme="minorHAnsi" w:hAnsiTheme="minorHAnsi" w:cstheme="minorHAnsi"/>
          <w:sz w:val="22"/>
          <w:szCs w:val="22"/>
        </w:rPr>
        <w:t xml:space="preserve">in graduate training programs, internships, research, and clinical practice, </w:t>
      </w:r>
      <w:r w:rsidRPr="00EA2491">
        <w:rPr>
          <w:rFonts w:asciiTheme="minorHAnsi" w:eastAsiaTheme="minorHAnsi" w:hAnsiTheme="minorHAnsi" w:cstheme="minorHAnsi"/>
          <w:sz w:val="22"/>
          <w:szCs w:val="22"/>
        </w:rPr>
        <w:t xml:space="preserve">and youth in </w:t>
      </w:r>
      <w:r w:rsidR="0031003C" w:rsidRPr="00EA2491">
        <w:rPr>
          <w:rFonts w:asciiTheme="minorHAnsi" w:eastAsiaTheme="minorHAnsi" w:hAnsiTheme="minorHAnsi" w:cstheme="minorHAnsi"/>
          <w:sz w:val="22"/>
          <w:szCs w:val="22"/>
        </w:rPr>
        <w:t xml:space="preserve">educational settings and </w:t>
      </w:r>
      <w:r w:rsidRPr="00EA2491">
        <w:rPr>
          <w:rFonts w:asciiTheme="minorHAnsi" w:eastAsiaTheme="minorHAnsi" w:hAnsiTheme="minorHAnsi" w:cstheme="minorHAnsi"/>
          <w:sz w:val="22"/>
          <w:szCs w:val="22"/>
        </w:rPr>
        <w:t xml:space="preserve">clinical </w:t>
      </w:r>
      <w:r w:rsidR="0031003C" w:rsidRPr="00EA2491">
        <w:rPr>
          <w:rFonts w:asciiTheme="minorHAnsi" w:eastAsiaTheme="minorHAnsi" w:hAnsiTheme="minorHAnsi" w:cstheme="minorHAnsi"/>
          <w:sz w:val="22"/>
          <w:szCs w:val="22"/>
        </w:rPr>
        <w:t>care.</w:t>
      </w:r>
    </w:p>
    <w:p w14:paraId="285C3B9D" w14:textId="2F069E97" w:rsidR="00354E1F" w:rsidRPr="00EA2491" w:rsidRDefault="00354E1F" w:rsidP="00CC2356">
      <w:pPr>
        <w:pStyle w:val="ListParagraph"/>
        <w:numPr>
          <w:ilvl w:val="0"/>
          <w:numId w:val="29"/>
        </w:numPr>
        <w:shd w:val="clear" w:color="auto" w:fill="FFFFFF"/>
        <w:spacing w:before="20"/>
        <w:rPr>
          <w:rFonts w:asciiTheme="minorHAnsi" w:eastAsiaTheme="minorHAnsi" w:hAnsiTheme="minorHAnsi" w:cstheme="minorHAnsi"/>
          <w:sz w:val="22"/>
          <w:szCs w:val="22"/>
        </w:rPr>
      </w:pPr>
      <w:r w:rsidRPr="00EA2491">
        <w:rPr>
          <w:rFonts w:asciiTheme="minorHAnsi" w:eastAsiaTheme="minorHAnsi" w:hAnsiTheme="minorHAnsi" w:cstheme="minorHAnsi"/>
          <w:sz w:val="22"/>
          <w:szCs w:val="22"/>
        </w:rPr>
        <w:t xml:space="preserve">Develop </w:t>
      </w:r>
      <w:r w:rsidR="003D2D29" w:rsidRPr="00EA2491">
        <w:rPr>
          <w:rFonts w:asciiTheme="minorHAnsi" w:eastAsiaTheme="minorHAnsi" w:hAnsiTheme="minorHAnsi" w:cstheme="minorHAnsi"/>
          <w:sz w:val="22"/>
          <w:szCs w:val="22"/>
        </w:rPr>
        <w:t xml:space="preserve">anti-oppressive, anti-racist, and gender affirming </w:t>
      </w:r>
      <w:r w:rsidRPr="00EA2491">
        <w:rPr>
          <w:rFonts w:asciiTheme="minorHAnsi" w:eastAsiaTheme="minorHAnsi" w:hAnsiTheme="minorHAnsi" w:cstheme="minorHAnsi"/>
          <w:sz w:val="22"/>
          <w:szCs w:val="22"/>
        </w:rPr>
        <w:t>educational materials for distribution to psychologists</w:t>
      </w:r>
      <w:r w:rsidR="00E154C5" w:rsidRPr="00EA2491">
        <w:rPr>
          <w:rFonts w:asciiTheme="minorHAnsi" w:eastAsiaTheme="minorHAnsi" w:hAnsiTheme="minorHAnsi" w:cstheme="minorHAnsi"/>
          <w:sz w:val="22"/>
          <w:szCs w:val="22"/>
        </w:rPr>
        <w:t>, psychology graduate students,</w:t>
      </w:r>
      <w:r w:rsidRPr="00EA2491">
        <w:rPr>
          <w:rFonts w:asciiTheme="minorHAnsi" w:eastAsiaTheme="minorHAnsi" w:hAnsiTheme="minorHAnsi" w:cstheme="minorHAnsi"/>
          <w:sz w:val="22"/>
          <w:szCs w:val="22"/>
        </w:rPr>
        <w:t xml:space="preserve"> and others.</w:t>
      </w:r>
    </w:p>
    <w:p w14:paraId="7567BABE" w14:textId="56631E54" w:rsidR="00354E1F" w:rsidRPr="00EA2491" w:rsidRDefault="00354E1F" w:rsidP="00CC2356">
      <w:pPr>
        <w:pStyle w:val="ListParagraph"/>
        <w:numPr>
          <w:ilvl w:val="0"/>
          <w:numId w:val="29"/>
        </w:numPr>
        <w:shd w:val="clear" w:color="auto" w:fill="FFFFFF"/>
        <w:spacing w:before="20"/>
        <w:rPr>
          <w:rFonts w:asciiTheme="minorHAnsi" w:eastAsiaTheme="minorHAnsi" w:hAnsiTheme="minorHAnsi" w:cstheme="minorHAnsi"/>
          <w:sz w:val="22"/>
          <w:szCs w:val="22"/>
        </w:rPr>
      </w:pPr>
      <w:r w:rsidRPr="00EA2491">
        <w:rPr>
          <w:rFonts w:asciiTheme="minorHAnsi" w:eastAsiaTheme="minorHAnsi" w:hAnsiTheme="minorHAnsi" w:cstheme="minorHAnsi"/>
          <w:sz w:val="22"/>
          <w:szCs w:val="22"/>
        </w:rPr>
        <w:t>Make recommendations regarding the integration of these issues into the APA's activities to further the cause of human rights of sexual and gender diverse (e.g., LG</w:t>
      </w:r>
      <w:r w:rsidR="00E154C5" w:rsidRPr="00EA2491">
        <w:rPr>
          <w:rFonts w:asciiTheme="minorHAnsi" w:eastAsiaTheme="minorHAnsi" w:hAnsiTheme="minorHAnsi" w:cstheme="minorHAnsi"/>
          <w:sz w:val="22"/>
          <w:szCs w:val="22"/>
        </w:rPr>
        <w:t>B</w:t>
      </w:r>
      <w:r w:rsidRPr="00EA2491">
        <w:rPr>
          <w:rFonts w:asciiTheme="minorHAnsi" w:eastAsiaTheme="minorHAnsi" w:hAnsiTheme="minorHAnsi" w:cstheme="minorHAnsi"/>
          <w:sz w:val="22"/>
          <w:szCs w:val="22"/>
        </w:rPr>
        <w:t>TQ) individuals and the diverse communities they inhabit.</w:t>
      </w:r>
    </w:p>
    <w:p w14:paraId="13748D2C" w14:textId="352D8FF2" w:rsidR="00332C86" w:rsidRPr="00EA2491" w:rsidRDefault="00332C86" w:rsidP="00CC2356">
      <w:pPr>
        <w:pStyle w:val="ListParagraph"/>
        <w:numPr>
          <w:ilvl w:val="0"/>
          <w:numId w:val="29"/>
        </w:numPr>
        <w:shd w:val="clear" w:color="auto" w:fill="FFFFFF"/>
        <w:spacing w:before="20"/>
        <w:rPr>
          <w:rFonts w:asciiTheme="minorHAnsi" w:eastAsiaTheme="minorHAnsi" w:hAnsiTheme="minorHAnsi" w:cstheme="minorHAnsi"/>
          <w:sz w:val="22"/>
          <w:szCs w:val="22"/>
        </w:rPr>
      </w:pPr>
      <w:r w:rsidRPr="00EA2491">
        <w:rPr>
          <w:rFonts w:asciiTheme="minorHAnsi" w:eastAsiaTheme="minorHAnsi" w:hAnsiTheme="minorHAnsi" w:cstheme="minorHAnsi"/>
          <w:sz w:val="22"/>
          <w:szCs w:val="22"/>
        </w:rPr>
        <w:t xml:space="preserve">Uplifting the rights and experiences of trans and gender diverse people who </w:t>
      </w:r>
      <w:r w:rsidR="003F45B8" w:rsidRPr="00EA2491">
        <w:rPr>
          <w:rFonts w:asciiTheme="minorHAnsi" w:eastAsiaTheme="minorHAnsi" w:hAnsiTheme="minorHAnsi" w:cstheme="minorHAnsi"/>
          <w:sz w:val="22"/>
          <w:szCs w:val="22"/>
        </w:rPr>
        <w:t xml:space="preserve">have experiences with state-sanctioned violence, police brutality and </w:t>
      </w:r>
      <w:r w:rsidRPr="00EA2491">
        <w:rPr>
          <w:rFonts w:asciiTheme="minorHAnsi" w:eastAsiaTheme="minorHAnsi" w:hAnsiTheme="minorHAnsi" w:cstheme="minorHAnsi"/>
          <w:sz w:val="22"/>
          <w:szCs w:val="22"/>
        </w:rPr>
        <w:t>justice system involve</w:t>
      </w:r>
      <w:r w:rsidR="003F45B8" w:rsidRPr="00EA2491">
        <w:rPr>
          <w:rFonts w:asciiTheme="minorHAnsi" w:eastAsiaTheme="minorHAnsi" w:hAnsiTheme="minorHAnsi" w:cstheme="minorHAnsi"/>
          <w:sz w:val="22"/>
          <w:szCs w:val="22"/>
        </w:rPr>
        <w:t>ment</w:t>
      </w:r>
      <w:r w:rsidRPr="00EA2491">
        <w:rPr>
          <w:rFonts w:asciiTheme="minorHAnsi" w:eastAsiaTheme="minorHAnsi" w:hAnsiTheme="minorHAnsi" w:cstheme="minorHAnsi"/>
          <w:sz w:val="22"/>
          <w:szCs w:val="22"/>
        </w:rPr>
        <w:t>.</w:t>
      </w:r>
    </w:p>
    <w:p w14:paraId="2773FA85" w14:textId="77777777" w:rsidR="00354E1F" w:rsidRPr="00EA2491" w:rsidRDefault="00354E1F" w:rsidP="00354E1F">
      <w:pPr>
        <w:shd w:val="clear" w:color="auto" w:fill="FFFFFF"/>
        <w:spacing w:before="20"/>
        <w:rPr>
          <w:rFonts w:cstheme="minorHAnsi"/>
          <w:sz w:val="22"/>
        </w:rPr>
      </w:pPr>
      <w:r w:rsidRPr="00EA2491">
        <w:rPr>
          <w:rFonts w:cstheme="minorHAnsi"/>
          <w:sz w:val="22"/>
        </w:rPr>
        <w:t xml:space="preserve"> </w:t>
      </w:r>
    </w:p>
    <w:p w14:paraId="275E7E95" w14:textId="77777777" w:rsidR="00354E1F" w:rsidRPr="00EA2491" w:rsidRDefault="00354E1F" w:rsidP="00354E1F">
      <w:pPr>
        <w:shd w:val="clear" w:color="auto" w:fill="FFFFFF"/>
        <w:rPr>
          <w:rFonts w:cstheme="minorHAnsi"/>
          <w:color w:val="444444"/>
          <w:sz w:val="22"/>
        </w:rPr>
      </w:pPr>
      <w:r w:rsidRPr="00EA2491">
        <w:rPr>
          <w:rFonts w:cstheme="minorHAnsi"/>
          <w:b/>
          <w:color w:val="444444"/>
          <w:sz w:val="22"/>
          <w:u w:val="single"/>
        </w:rPr>
        <w:t>Requirements</w:t>
      </w:r>
      <w:r w:rsidRPr="00EA2491">
        <w:rPr>
          <w:rFonts w:cstheme="minorHAnsi"/>
          <w:color w:val="444444"/>
          <w:sz w:val="22"/>
        </w:rPr>
        <w:t xml:space="preserve"> </w:t>
      </w:r>
    </w:p>
    <w:p w14:paraId="6F2AF1CB" w14:textId="7654AFE1" w:rsidR="00354E1F" w:rsidRPr="00EA2491" w:rsidRDefault="00354E1F" w:rsidP="00354E1F">
      <w:pPr>
        <w:rPr>
          <w:rFonts w:cstheme="minorHAnsi"/>
          <w:sz w:val="22"/>
        </w:rPr>
      </w:pPr>
      <w:r w:rsidRPr="00EA2491">
        <w:rPr>
          <w:rFonts w:cstheme="minorHAnsi"/>
          <w:sz w:val="22"/>
        </w:rPr>
        <w:t xml:space="preserve">All nomination candidates should demonstrate commitment and engagement in the arenas of training, research, teaching, practice and/or public policy related to understanding the ways in which </w:t>
      </w:r>
      <w:r w:rsidR="000E36D7" w:rsidRPr="00EA2491">
        <w:rPr>
          <w:rFonts w:cstheme="minorHAnsi"/>
          <w:sz w:val="22"/>
        </w:rPr>
        <w:t xml:space="preserve">multiple and interlocking </w:t>
      </w:r>
      <w:r w:rsidRPr="00EA2491">
        <w:rPr>
          <w:rFonts w:cstheme="minorHAnsi"/>
          <w:sz w:val="22"/>
        </w:rPr>
        <w:t xml:space="preserve">systems </w:t>
      </w:r>
      <w:r w:rsidR="00960B39" w:rsidRPr="00EA2491">
        <w:rPr>
          <w:rFonts w:cstheme="minorHAnsi"/>
          <w:sz w:val="22"/>
        </w:rPr>
        <w:t xml:space="preserve">create barriers and have negative impacts on 2SLGBTQ+ </w:t>
      </w:r>
      <w:r w:rsidRPr="00EA2491">
        <w:rPr>
          <w:rFonts w:cstheme="minorHAnsi"/>
          <w:sz w:val="22"/>
        </w:rPr>
        <w:t xml:space="preserve">communities.  </w:t>
      </w:r>
      <w:r w:rsidRPr="00EA2491">
        <w:rPr>
          <w:rFonts w:cstheme="minorHAnsi"/>
          <w:sz w:val="22"/>
        </w:rPr>
        <w:lastRenderedPageBreak/>
        <w:t>Nominees should also demonstrate a commitment to systems-level advocacy to improve the lives of trans and queer individuals. Finally, nominees should demonstrate an openness to collective decision-making and diverse ways of learning, imagining, and contributing to the following areas of focus:</w:t>
      </w:r>
    </w:p>
    <w:p w14:paraId="5D8AE684" w14:textId="77777777" w:rsidR="00354E1F" w:rsidRPr="00EA2491" w:rsidRDefault="00354E1F" w:rsidP="00354E1F">
      <w:pPr>
        <w:rPr>
          <w:rFonts w:cstheme="minorHAnsi"/>
          <w:sz w:val="22"/>
        </w:rPr>
      </w:pPr>
      <w:r w:rsidRPr="00EA2491">
        <w:rPr>
          <w:rFonts w:cstheme="minorHAnsi"/>
          <w:sz w:val="22"/>
        </w:rPr>
        <w:t xml:space="preserve"> </w:t>
      </w:r>
    </w:p>
    <w:p w14:paraId="34BA33D7" w14:textId="065D0433" w:rsidR="00354E1F" w:rsidRPr="00EA2491" w:rsidRDefault="00354E1F" w:rsidP="00354E1F">
      <w:pPr>
        <w:spacing w:after="160"/>
        <w:ind w:left="720"/>
        <w:rPr>
          <w:rFonts w:cstheme="minorHAnsi"/>
          <w:sz w:val="22"/>
        </w:rPr>
      </w:pPr>
      <w:r w:rsidRPr="00EA2491">
        <w:rPr>
          <w:rFonts w:cstheme="minorHAnsi"/>
          <w:sz w:val="22"/>
        </w:rPr>
        <w:t xml:space="preserve">1. Facilitating, incorporating, and </w:t>
      </w:r>
      <w:r w:rsidR="00960B39" w:rsidRPr="00EA2491">
        <w:rPr>
          <w:rFonts w:cstheme="minorHAnsi"/>
          <w:sz w:val="22"/>
        </w:rPr>
        <w:t xml:space="preserve">distributing information </w:t>
      </w:r>
      <w:r w:rsidR="0057045F" w:rsidRPr="00EA2491">
        <w:rPr>
          <w:rFonts w:cstheme="minorHAnsi"/>
          <w:sz w:val="22"/>
        </w:rPr>
        <w:t>that brings attention to the diversity of 2SLGBTQ+ psychologies</w:t>
      </w:r>
      <w:r w:rsidRPr="00EA2491">
        <w:rPr>
          <w:rFonts w:cstheme="minorHAnsi"/>
          <w:sz w:val="22"/>
        </w:rPr>
        <w:t xml:space="preserve">. This may include leadership engagement, training, psychological norms for assessment, and APA’s internal processes. </w:t>
      </w:r>
    </w:p>
    <w:p w14:paraId="6663896F" w14:textId="01DFF3F4" w:rsidR="00354E1F" w:rsidRPr="00EA2491" w:rsidRDefault="00354E1F" w:rsidP="00354E1F">
      <w:pPr>
        <w:spacing w:after="160"/>
        <w:ind w:left="720"/>
        <w:rPr>
          <w:rFonts w:cstheme="minorHAnsi"/>
          <w:sz w:val="22"/>
        </w:rPr>
      </w:pPr>
      <w:r w:rsidRPr="00EA2491">
        <w:rPr>
          <w:rFonts w:cstheme="minorHAnsi"/>
          <w:sz w:val="22"/>
        </w:rPr>
        <w:t xml:space="preserve">2. Utilizing a broad range of approaches to </w:t>
      </w:r>
      <w:r w:rsidR="00974555" w:rsidRPr="00EA2491">
        <w:rPr>
          <w:rFonts w:cstheme="minorHAnsi"/>
          <w:sz w:val="22"/>
        </w:rPr>
        <w:t xml:space="preserve">support </w:t>
      </w:r>
      <w:r w:rsidRPr="00EA2491">
        <w:rPr>
          <w:rFonts w:cstheme="minorHAnsi"/>
          <w:sz w:val="22"/>
        </w:rPr>
        <w:t xml:space="preserve">APA </w:t>
      </w:r>
      <w:r w:rsidR="00974555" w:rsidRPr="00EA2491">
        <w:rPr>
          <w:rFonts w:cstheme="minorHAnsi"/>
          <w:sz w:val="22"/>
        </w:rPr>
        <w:t>integrating attention to 2SLGBTQ+ psychologists</w:t>
      </w:r>
      <w:r w:rsidR="009C3E4A" w:rsidRPr="00EA2491">
        <w:rPr>
          <w:rFonts w:cstheme="minorHAnsi"/>
          <w:sz w:val="22"/>
        </w:rPr>
        <w:t xml:space="preserve"> and graduate students</w:t>
      </w:r>
      <w:r w:rsidR="00974555" w:rsidRPr="00EA2491">
        <w:rPr>
          <w:rFonts w:cstheme="minorHAnsi"/>
          <w:sz w:val="22"/>
        </w:rPr>
        <w:t xml:space="preserve"> from a wide range of cultures, backgrounds, perspectiv</w:t>
      </w:r>
      <w:r w:rsidR="000937AA" w:rsidRPr="00EA2491">
        <w:rPr>
          <w:rFonts w:cstheme="minorHAnsi"/>
          <w:sz w:val="22"/>
        </w:rPr>
        <w:t>e</w:t>
      </w:r>
      <w:r w:rsidR="00974555" w:rsidRPr="00EA2491">
        <w:rPr>
          <w:rFonts w:cstheme="minorHAnsi"/>
          <w:sz w:val="22"/>
        </w:rPr>
        <w:t>s, and worldviews</w:t>
      </w:r>
      <w:r w:rsidRPr="00EA2491">
        <w:rPr>
          <w:rFonts w:cstheme="minorHAnsi"/>
          <w:sz w:val="22"/>
        </w:rPr>
        <w:t xml:space="preserve">. </w:t>
      </w:r>
    </w:p>
    <w:p w14:paraId="13DF3EF8" w14:textId="244A171A" w:rsidR="003D2D29" w:rsidRPr="00EA2491" w:rsidRDefault="003D2D29" w:rsidP="00354E1F">
      <w:pPr>
        <w:spacing w:after="160"/>
        <w:ind w:left="720"/>
        <w:rPr>
          <w:rFonts w:cstheme="minorHAnsi"/>
          <w:sz w:val="22"/>
        </w:rPr>
      </w:pPr>
      <w:r w:rsidRPr="00EA2491">
        <w:rPr>
          <w:rFonts w:cstheme="minorHAnsi"/>
          <w:sz w:val="22"/>
        </w:rPr>
        <w:t>3. Provid</w:t>
      </w:r>
      <w:r w:rsidR="00974555" w:rsidRPr="00EA2491">
        <w:rPr>
          <w:rFonts w:cstheme="minorHAnsi"/>
          <w:sz w:val="22"/>
        </w:rPr>
        <w:t>ing</w:t>
      </w:r>
      <w:r w:rsidRPr="00EA2491">
        <w:rPr>
          <w:rFonts w:cstheme="minorHAnsi"/>
          <w:sz w:val="22"/>
        </w:rPr>
        <w:t xml:space="preserve"> extensive commentaries on APA policy resolutions, identify research priority areas, and engage in consultation with other committees and constituency groups within APA to improve health equity, access to gender affirming care, trans inclusive education and training, while also directly </w:t>
      </w:r>
      <w:r w:rsidR="0057045F" w:rsidRPr="00EA2491">
        <w:rPr>
          <w:rFonts w:cstheme="minorHAnsi"/>
          <w:sz w:val="22"/>
        </w:rPr>
        <w:t xml:space="preserve">challenging misinformation and disinformation driving anti-trans </w:t>
      </w:r>
      <w:r w:rsidRPr="00EA2491">
        <w:rPr>
          <w:rFonts w:cstheme="minorHAnsi"/>
          <w:sz w:val="22"/>
        </w:rPr>
        <w:t>policies, practices, misinformation, and disinformation.</w:t>
      </w:r>
    </w:p>
    <w:p w14:paraId="139C485C" w14:textId="38888D5D" w:rsidR="00354E1F" w:rsidRPr="00EA2491" w:rsidRDefault="00354E1F" w:rsidP="00354E1F">
      <w:pPr>
        <w:rPr>
          <w:rFonts w:cstheme="minorHAnsi"/>
          <w:sz w:val="22"/>
        </w:rPr>
      </w:pPr>
      <w:r w:rsidRPr="00EA2491">
        <w:rPr>
          <w:rFonts w:cstheme="minorHAnsi"/>
          <w:sz w:val="22"/>
        </w:rPr>
        <w:t xml:space="preserve">Nominees are sought who are and have experience or expertise relevant to </w:t>
      </w:r>
      <w:r w:rsidR="003D2D29" w:rsidRPr="00EA2491">
        <w:rPr>
          <w:rFonts w:cstheme="minorHAnsi"/>
          <w:sz w:val="22"/>
        </w:rPr>
        <w:t xml:space="preserve">two </w:t>
      </w:r>
      <w:r w:rsidRPr="00EA2491">
        <w:rPr>
          <w:rFonts w:cstheme="minorHAnsi"/>
          <w:sz w:val="22"/>
        </w:rPr>
        <w:t>or more of the following areas:</w:t>
      </w:r>
    </w:p>
    <w:p w14:paraId="6D90AD83" w14:textId="77777777" w:rsidR="00354E1F" w:rsidRPr="00EA2491" w:rsidRDefault="00354E1F" w:rsidP="00354E1F">
      <w:pPr>
        <w:rPr>
          <w:rFonts w:cstheme="minorHAnsi"/>
          <w:sz w:val="22"/>
        </w:rPr>
      </w:pPr>
      <w:r w:rsidRPr="00EA2491">
        <w:rPr>
          <w:rFonts w:cstheme="minorHAnsi"/>
          <w:sz w:val="22"/>
        </w:rPr>
        <w:t xml:space="preserve"> </w:t>
      </w:r>
    </w:p>
    <w:p w14:paraId="472ED1CE" w14:textId="1ED473AA" w:rsidR="00974555" w:rsidRPr="00EA2491" w:rsidRDefault="00974555" w:rsidP="00974555">
      <w:pPr>
        <w:pStyle w:val="ListParagraph"/>
        <w:numPr>
          <w:ilvl w:val="0"/>
          <w:numId w:val="29"/>
        </w:numPr>
        <w:rPr>
          <w:rFonts w:asciiTheme="minorHAnsi" w:eastAsiaTheme="minorHAnsi" w:hAnsiTheme="minorHAnsi" w:cstheme="minorHAnsi"/>
          <w:sz w:val="22"/>
          <w:szCs w:val="22"/>
        </w:rPr>
      </w:pPr>
      <w:r w:rsidRPr="00EA2491">
        <w:rPr>
          <w:rFonts w:asciiTheme="minorHAnsi" w:eastAsiaTheme="minorHAnsi" w:hAnsiTheme="minorHAnsi" w:cstheme="minorHAnsi"/>
          <w:sz w:val="22"/>
          <w:szCs w:val="22"/>
        </w:rPr>
        <w:t>Experience or interest in 2LGBTQ+ psychology, gender-affirming professional</w:t>
      </w:r>
      <w:r w:rsidR="000937AA" w:rsidRPr="00EA2491">
        <w:rPr>
          <w:rFonts w:asciiTheme="minorHAnsi" w:eastAsiaTheme="minorHAnsi" w:hAnsiTheme="minorHAnsi" w:cstheme="minorHAnsi"/>
          <w:sz w:val="22"/>
          <w:szCs w:val="22"/>
        </w:rPr>
        <w:t xml:space="preserve"> leadership,</w:t>
      </w:r>
      <w:r w:rsidRPr="00EA2491">
        <w:rPr>
          <w:rFonts w:asciiTheme="minorHAnsi" w:eastAsiaTheme="minorHAnsi" w:hAnsiTheme="minorHAnsi" w:cstheme="minorHAnsi"/>
          <w:sz w:val="22"/>
          <w:szCs w:val="22"/>
        </w:rPr>
        <w:t xml:space="preserve"> or </w:t>
      </w:r>
      <w:r w:rsidR="000937AA" w:rsidRPr="00EA2491">
        <w:rPr>
          <w:rFonts w:asciiTheme="minorHAnsi" w:eastAsiaTheme="minorHAnsi" w:hAnsiTheme="minorHAnsi" w:cstheme="minorHAnsi"/>
          <w:sz w:val="22"/>
          <w:szCs w:val="22"/>
        </w:rPr>
        <w:t xml:space="preserve">2LGBTQ+ </w:t>
      </w:r>
      <w:r w:rsidRPr="00EA2491">
        <w:rPr>
          <w:rFonts w:asciiTheme="minorHAnsi" w:eastAsiaTheme="minorHAnsi" w:hAnsiTheme="minorHAnsi" w:cstheme="minorHAnsi"/>
          <w:sz w:val="22"/>
          <w:szCs w:val="22"/>
        </w:rPr>
        <w:t xml:space="preserve">community organization leadership. </w:t>
      </w:r>
    </w:p>
    <w:p w14:paraId="6A339676" w14:textId="431B5149" w:rsidR="00974555" w:rsidRPr="00EA2491" w:rsidRDefault="00974555" w:rsidP="00974555">
      <w:pPr>
        <w:pStyle w:val="ListParagraph"/>
        <w:numPr>
          <w:ilvl w:val="0"/>
          <w:numId w:val="29"/>
        </w:numPr>
        <w:rPr>
          <w:rFonts w:asciiTheme="minorHAnsi" w:eastAsiaTheme="minorHAnsi" w:hAnsiTheme="minorHAnsi" w:cstheme="minorHAnsi"/>
          <w:sz w:val="22"/>
          <w:szCs w:val="22"/>
        </w:rPr>
      </w:pPr>
      <w:r w:rsidRPr="00EA2491">
        <w:rPr>
          <w:rFonts w:asciiTheme="minorHAnsi" w:eastAsiaTheme="minorHAnsi" w:hAnsiTheme="minorHAnsi" w:cstheme="minorHAnsi"/>
          <w:sz w:val="22"/>
          <w:szCs w:val="22"/>
        </w:rPr>
        <w:t xml:space="preserve">Professional training and education in providing culturally responsive </w:t>
      </w:r>
      <w:r w:rsidR="00A878B9" w:rsidRPr="00EA2491">
        <w:rPr>
          <w:rFonts w:asciiTheme="minorHAnsi" w:eastAsiaTheme="minorHAnsi" w:hAnsiTheme="minorHAnsi" w:cstheme="minorHAnsi"/>
          <w:sz w:val="22"/>
          <w:szCs w:val="22"/>
        </w:rPr>
        <w:t xml:space="preserve">2LGBTQ+ practice </w:t>
      </w:r>
      <w:r w:rsidRPr="00EA2491">
        <w:rPr>
          <w:rFonts w:asciiTheme="minorHAnsi" w:eastAsiaTheme="minorHAnsi" w:hAnsiTheme="minorHAnsi" w:cstheme="minorHAnsi"/>
          <w:sz w:val="22"/>
          <w:szCs w:val="22"/>
        </w:rPr>
        <w:t xml:space="preserve">and gender-affirming clinical healthcare </w:t>
      </w:r>
    </w:p>
    <w:p w14:paraId="52233D3D" w14:textId="3C3FBFBA" w:rsidR="00974555" w:rsidRPr="00EA2491" w:rsidRDefault="00974555" w:rsidP="00974555">
      <w:pPr>
        <w:pStyle w:val="ListParagraph"/>
        <w:numPr>
          <w:ilvl w:val="0"/>
          <w:numId w:val="29"/>
        </w:numPr>
        <w:rPr>
          <w:rFonts w:asciiTheme="minorHAnsi" w:eastAsiaTheme="minorHAnsi" w:hAnsiTheme="minorHAnsi" w:cstheme="minorHAnsi"/>
          <w:sz w:val="22"/>
          <w:szCs w:val="22"/>
        </w:rPr>
      </w:pPr>
      <w:r w:rsidRPr="00EA2491">
        <w:rPr>
          <w:rFonts w:asciiTheme="minorHAnsi" w:eastAsiaTheme="minorHAnsi" w:hAnsiTheme="minorHAnsi" w:cstheme="minorHAnsi"/>
          <w:sz w:val="22"/>
          <w:szCs w:val="22"/>
        </w:rPr>
        <w:t xml:space="preserve">Community </w:t>
      </w:r>
      <w:r w:rsidR="00A878B9" w:rsidRPr="00EA2491">
        <w:rPr>
          <w:rFonts w:asciiTheme="minorHAnsi" w:eastAsiaTheme="minorHAnsi" w:hAnsiTheme="minorHAnsi" w:cstheme="minorHAnsi"/>
          <w:sz w:val="22"/>
          <w:szCs w:val="22"/>
        </w:rPr>
        <w:t xml:space="preserve">2SLGBTQ+ </w:t>
      </w:r>
      <w:r w:rsidRPr="00EA2491">
        <w:rPr>
          <w:rFonts w:asciiTheme="minorHAnsi" w:eastAsiaTheme="minorHAnsi" w:hAnsiTheme="minorHAnsi" w:cstheme="minorHAnsi"/>
          <w:sz w:val="22"/>
          <w:szCs w:val="22"/>
        </w:rPr>
        <w:t>mental health experience, especially with respect to groups</w:t>
      </w:r>
      <w:r w:rsidR="00A878B9" w:rsidRPr="00EA2491">
        <w:rPr>
          <w:rFonts w:asciiTheme="minorHAnsi" w:eastAsiaTheme="minorHAnsi" w:hAnsiTheme="minorHAnsi" w:cstheme="minorHAnsi"/>
          <w:sz w:val="22"/>
          <w:szCs w:val="22"/>
        </w:rPr>
        <w:t xml:space="preserve"> who experience multiple and interlocking societal barriers</w:t>
      </w:r>
      <w:r w:rsidRPr="00EA2491">
        <w:rPr>
          <w:rFonts w:asciiTheme="minorHAnsi" w:eastAsiaTheme="minorHAnsi" w:hAnsiTheme="minorHAnsi" w:cstheme="minorHAnsi"/>
          <w:sz w:val="22"/>
          <w:szCs w:val="22"/>
        </w:rPr>
        <w:t>.</w:t>
      </w:r>
    </w:p>
    <w:p w14:paraId="0132FEE5" w14:textId="51CD1501" w:rsidR="00974555" w:rsidRPr="00EA2491" w:rsidRDefault="00354E1F" w:rsidP="006A5EEC">
      <w:pPr>
        <w:pStyle w:val="ListParagraph"/>
        <w:numPr>
          <w:ilvl w:val="0"/>
          <w:numId w:val="29"/>
        </w:numPr>
        <w:rPr>
          <w:rFonts w:asciiTheme="minorHAnsi" w:eastAsiaTheme="minorHAnsi" w:hAnsiTheme="minorHAnsi" w:cstheme="minorHAnsi"/>
          <w:sz w:val="22"/>
          <w:szCs w:val="22"/>
        </w:rPr>
      </w:pPr>
      <w:r w:rsidRPr="00EA2491">
        <w:rPr>
          <w:rFonts w:asciiTheme="minorHAnsi" w:hAnsiTheme="minorHAnsi" w:cstheme="minorHAnsi"/>
          <w:sz w:val="22"/>
          <w:szCs w:val="22"/>
        </w:rPr>
        <w:t xml:space="preserve">Efforts (research, policy, or practice) </w:t>
      </w:r>
      <w:r w:rsidR="006A5EEC" w:rsidRPr="00EA2491">
        <w:rPr>
          <w:rFonts w:asciiTheme="minorHAnsi" w:eastAsiaTheme="minorHAnsi" w:hAnsiTheme="minorHAnsi" w:cstheme="minorHAnsi"/>
          <w:sz w:val="22"/>
          <w:szCs w:val="22"/>
        </w:rPr>
        <w:t>that support diverse 2SLGBTQ+ psychology and communities</w:t>
      </w:r>
      <w:r w:rsidR="006A5EEC" w:rsidRPr="00EA2491">
        <w:rPr>
          <w:rFonts w:asciiTheme="minorHAnsi" w:hAnsiTheme="minorHAnsi" w:cstheme="minorHAnsi"/>
          <w:sz w:val="22"/>
          <w:szCs w:val="22"/>
        </w:rPr>
        <w:t xml:space="preserve"> </w:t>
      </w:r>
    </w:p>
    <w:p w14:paraId="16C47413" w14:textId="2C2B845B" w:rsidR="003D2D29" w:rsidRPr="00EA2491" w:rsidRDefault="00974555" w:rsidP="00974555">
      <w:pPr>
        <w:pStyle w:val="ListParagraph"/>
        <w:numPr>
          <w:ilvl w:val="0"/>
          <w:numId w:val="29"/>
        </w:numPr>
        <w:rPr>
          <w:rFonts w:asciiTheme="minorHAnsi" w:eastAsiaTheme="minorHAnsi" w:hAnsiTheme="minorHAnsi" w:cstheme="minorHAnsi"/>
          <w:sz w:val="22"/>
          <w:szCs w:val="22"/>
        </w:rPr>
      </w:pPr>
      <w:r w:rsidRPr="00EA2491">
        <w:rPr>
          <w:rFonts w:asciiTheme="minorHAnsi" w:eastAsiaTheme="minorHAnsi" w:hAnsiTheme="minorHAnsi" w:cstheme="minorHAnsi"/>
          <w:sz w:val="22"/>
          <w:szCs w:val="22"/>
        </w:rPr>
        <w:t>U</w:t>
      </w:r>
      <w:r w:rsidR="003D2D29" w:rsidRPr="00EA2491">
        <w:rPr>
          <w:rFonts w:asciiTheme="minorHAnsi" w:eastAsiaTheme="minorHAnsi" w:hAnsiTheme="minorHAnsi" w:cstheme="minorHAnsi"/>
          <w:sz w:val="22"/>
          <w:szCs w:val="22"/>
        </w:rPr>
        <w:t xml:space="preserve">nderstanding </w:t>
      </w:r>
      <w:r w:rsidRPr="00EA2491">
        <w:rPr>
          <w:rFonts w:asciiTheme="minorHAnsi" w:eastAsiaTheme="minorHAnsi" w:hAnsiTheme="minorHAnsi" w:cstheme="minorHAnsi"/>
          <w:sz w:val="22"/>
          <w:szCs w:val="22"/>
        </w:rPr>
        <w:t>of 2SLGBTQ+ advocacy</w:t>
      </w:r>
      <w:r w:rsidR="003D2D29" w:rsidRPr="00EA2491">
        <w:rPr>
          <w:rFonts w:asciiTheme="minorHAnsi" w:eastAsiaTheme="minorHAnsi" w:hAnsiTheme="minorHAnsi" w:cstheme="minorHAnsi"/>
          <w:sz w:val="22"/>
          <w:szCs w:val="22"/>
        </w:rPr>
        <w:t xml:space="preserve"> efforts and community organizing. </w:t>
      </w:r>
    </w:p>
    <w:p w14:paraId="08EDE462" w14:textId="1645D3E7" w:rsidR="00354E1F" w:rsidRPr="00EA2491" w:rsidRDefault="00354E1F" w:rsidP="00354E1F">
      <w:pPr>
        <w:ind w:left="360"/>
        <w:rPr>
          <w:rFonts w:cstheme="minorHAnsi"/>
          <w:sz w:val="22"/>
        </w:rPr>
      </w:pPr>
    </w:p>
    <w:p w14:paraId="295F2BD7" w14:textId="77777777" w:rsidR="00354E1F" w:rsidRPr="00EA2491" w:rsidRDefault="00354E1F" w:rsidP="00354E1F">
      <w:pPr>
        <w:rPr>
          <w:rFonts w:cstheme="minorHAnsi"/>
          <w:sz w:val="22"/>
        </w:rPr>
      </w:pPr>
      <w:r w:rsidRPr="00EA2491">
        <w:rPr>
          <w:rFonts w:cstheme="minorHAnsi"/>
          <w:b/>
          <w:sz w:val="22"/>
        </w:rPr>
        <w:t>APA Strategic Plan</w:t>
      </w:r>
      <w:r w:rsidRPr="00EA2491">
        <w:rPr>
          <w:rFonts w:cstheme="minorHAnsi"/>
          <w:sz w:val="22"/>
        </w:rPr>
        <w:t xml:space="preserve"> </w:t>
      </w:r>
    </w:p>
    <w:p w14:paraId="0F666A8D" w14:textId="77777777" w:rsidR="009C6864" w:rsidRPr="00EA2491" w:rsidRDefault="009C6864" w:rsidP="009C6864">
      <w:pPr>
        <w:rPr>
          <w:rFonts w:cstheme="minorHAnsi"/>
          <w:sz w:val="22"/>
          <w:lang w:val="en"/>
        </w:rPr>
      </w:pPr>
      <w:r w:rsidRPr="00EA2491">
        <w:rPr>
          <w:rFonts w:cstheme="minorHAnsi"/>
          <w:sz w:val="22"/>
          <w:lang w:val="en"/>
        </w:rPr>
        <w:t xml:space="preserve">Working from APA’s strategic plan, CEMA will work to advance APA’s organizational priorities for the next three to five years. Boards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the Committee on Ethnic Minority Affairs to review the APA </w:t>
      </w:r>
      <w:hyperlink r:id="rId12" w:tgtFrame="_blank" w:tooltip="IMPACT APA Strategic Plan" w:history="1">
        <w:r w:rsidRPr="00EA2491">
          <w:rPr>
            <w:rStyle w:val="Hyperlink"/>
            <w:rFonts w:cstheme="minorHAnsi"/>
            <w:sz w:val="22"/>
            <w:lang w:val="en"/>
          </w:rPr>
          <w:t>Strategic Plan (https://www.apa.org/about/apa/strategic-plan)</w:t>
        </w:r>
      </w:hyperlink>
      <w:r w:rsidRPr="00EA2491">
        <w:rPr>
          <w:rFonts w:cstheme="minorHAnsi"/>
          <w:sz w:val="22"/>
          <w:lang w:val="en"/>
        </w:rPr>
        <w:t> to become familiar with the larger context in which their expertise and interests will contribute to APA’s success.</w:t>
      </w:r>
    </w:p>
    <w:p w14:paraId="67124BD5" w14:textId="09F4A03D" w:rsidR="009C6864" w:rsidRPr="00EA2491" w:rsidRDefault="009C6864" w:rsidP="009C6864">
      <w:pPr>
        <w:spacing w:before="100" w:beforeAutospacing="1" w:after="100" w:afterAutospacing="1"/>
        <w:rPr>
          <w:rFonts w:eastAsia="Times New Roman" w:cstheme="minorHAnsi"/>
          <w:b/>
          <w:bCs/>
          <w:color w:val="000000"/>
          <w:sz w:val="22"/>
          <w:lang w:val="en"/>
        </w:rPr>
      </w:pPr>
      <w:r w:rsidRPr="00EA2491">
        <w:rPr>
          <w:rFonts w:eastAsia="Times New Roman" w:cstheme="minorHAnsi"/>
          <w:b/>
          <w:bCs/>
          <w:color w:val="000000" w:themeColor="text1"/>
          <w:sz w:val="22"/>
          <w:lang w:val="en"/>
        </w:rPr>
        <w:t xml:space="preserve">The committee shall consist of seven members. It shall report to Council through the </w:t>
      </w:r>
      <w:hyperlink r:id="rId13">
        <w:r w:rsidRPr="00EA2491">
          <w:rPr>
            <w:rFonts w:eastAsia="Times New Roman" w:cstheme="minorHAnsi"/>
            <w:b/>
            <w:bCs/>
            <w:color w:val="005499"/>
            <w:sz w:val="22"/>
            <w:lang w:val="en"/>
          </w:rPr>
          <w:t>Board for the Advancement of Psychology in the Public Interest</w:t>
        </w:r>
      </w:hyperlink>
      <w:r w:rsidRPr="00EA2491">
        <w:rPr>
          <w:rFonts w:eastAsia="Times New Roman" w:cstheme="minorHAnsi"/>
          <w:b/>
          <w:bCs/>
          <w:color w:val="005499"/>
          <w:sz w:val="22"/>
          <w:lang w:val="en"/>
        </w:rPr>
        <w:t xml:space="preserve"> (BAPPI)</w:t>
      </w:r>
      <w:r w:rsidRPr="00EA2491">
        <w:rPr>
          <w:rFonts w:eastAsia="Times New Roman" w:cstheme="minorHAnsi"/>
          <w:b/>
          <w:bCs/>
          <w:color w:val="000000" w:themeColor="text1"/>
          <w:sz w:val="22"/>
          <w:lang w:val="en"/>
        </w:rPr>
        <w:t>.</w:t>
      </w:r>
    </w:p>
    <w:p w14:paraId="2578A145" w14:textId="77777777" w:rsidR="00354E1F" w:rsidRPr="00EA2491" w:rsidRDefault="00354E1F" w:rsidP="00354E1F">
      <w:pPr>
        <w:rPr>
          <w:rFonts w:cstheme="minorHAnsi"/>
          <w:sz w:val="22"/>
        </w:rPr>
      </w:pPr>
      <w:r w:rsidRPr="00EA2491">
        <w:rPr>
          <w:rFonts w:cstheme="minorHAnsi"/>
          <w:b/>
          <w:sz w:val="22"/>
        </w:rPr>
        <w:t>Position Requirements</w:t>
      </w:r>
      <w:r w:rsidRPr="00EA2491">
        <w:rPr>
          <w:rFonts w:cstheme="minorHAnsi"/>
          <w:sz w:val="22"/>
        </w:rPr>
        <w:t xml:space="preserve"> </w:t>
      </w:r>
    </w:p>
    <w:p w14:paraId="1FCFA750" w14:textId="23CFCF69" w:rsidR="00354E1F" w:rsidRPr="00EA2491" w:rsidRDefault="00354E1F" w:rsidP="00354E1F">
      <w:pPr>
        <w:rPr>
          <w:rFonts w:cstheme="minorHAnsi"/>
          <w:sz w:val="22"/>
        </w:rPr>
      </w:pPr>
      <w:r w:rsidRPr="00EA2491">
        <w:rPr>
          <w:rFonts w:cstheme="minorHAnsi"/>
          <w:sz w:val="22"/>
        </w:rPr>
        <w:t>CSOGD members are required to attend one in-person meeting each year in Washington, D.C., with expenses reimbursed by APA (pending Coronavirus related travel restrictions). In 2</w:t>
      </w:r>
      <w:r w:rsidR="00157E34" w:rsidRPr="00EA2491">
        <w:rPr>
          <w:rFonts w:cstheme="minorHAnsi"/>
          <w:sz w:val="22"/>
        </w:rPr>
        <w:t>0</w:t>
      </w:r>
      <w:r w:rsidR="00EA2491" w:rsidRPr="00EA2491">
        <w:rPr>
          <w:rFonts w:cstheme="minorHAnsi"/>
          <w:sz w:val="22"/>
        </w:rPr>
        <w:t>27</w:t>
      </w:r>
      <w:r w:rsidR="00EA2491">
        <w:rPr>
          <w:rFonts w:cstheme="minorHAnsi"/>
          <w:sz w:val="22"/>
        </w:rPr>
        <w:t>,</w:t>
      </w:r>
      <w:r w:rsidRPr="00EA2491">
        <w:rPr>
          <w:rFonts w:cstheme="minorHAnsi"/>
          <w:sz w:val="22"/>
        </w:rPr>
        <w:t xml:space="preserve"> the meeting is</w:t>
      </w:r>
      <w:r w:rsidR="00157E34" w:rsidRPr="00EA2491">
        <w:rPr>
          <w:rFonts w:cstheme="minorHAnsi"/>
          <w:sz w:val="22"/>
        </w:rPr>
        <w:t xml:space="preserve"> </w:t>
      </w:r>
      <w:proofErr w:type="spellStart"/>
      <w:r w:rsidR="00157E34" w:rsidRPr="00EA2491">
        <w:rPr>
          <w:rFonts w:cstheme="minorHAnsi"/>
          <w:sz w:val="22"/>
        </w:rPr>
        <w:t>tbd</w:t>
      </w:r>
      <w:proofErr w:type="spellEnd"/>
      <w:r w:rsidRPr="00EA2491">
        <w:rPr>
          <w:rFonts w:cstheme="minorHAnsi"/>
          <w:sz w:val="22"/>
        </w:rPr>
        <w:t xml:space="preserve">. Committee members also work on CSOGD priorities between in-person meetings and will be expected to participate in monthly virtual meetings, a longer virtual meeting in the fall, and regular listserv discussions. </w:t>
      </w:r>
      <w:r w:rsidR="008C6DA2" w:rsidRPr="00EA2491">
        <w:rPr>
          <w:rFonts w:cstheme="minorHAnsi"/>
          <w:sz w:val="22"/>
        </w:rPr>
        <w:t xml:space="preserve">Committee members will be expected to provide comments on APA policy </w:t>
      </w:r>
      <w:r w:rsidR="008C6DA2" w:rsidRPr="00EA2491">
        <w:rPr>
          <w:rFonts w:cstheme="minorHAnsi"/>
          <w:sz w:val="22"/>
        </w:rPr>
        <w:lastRenderedPageBreak/>
        <w:t xml:space="preserve">resolutions, engage in review of existing policies, provide feedback on inclusivity initiatives (such as the Inclusive Language Guidelines), and consult with other committees to develop programming and advocacy efforts. Although </w:t>
      </w:r>
      <w:r w:rsidR="004F32AF" w:rsidRPr="00EA2491">
        <w:rPr>
          <w:rFonts w:cstheme="minorHAnsi"/>
          <w:sz w:val="22"/>
        </w:rPr>
        <w:t>the workload</w:t>
      </w:r>
      <w:r w:rsidR="008C6DA2" w:rsidRPr="00EA2491">
        <w:rPr>
          <w:rFonts w:cstheme="minorHAnsi"/>
          <w:sz w:val="22"/>
        </w:rPr>
        <w:t xml:space="preserve"> fluctuates throughout the year, committee members can expect to devote between 8 to 12 hours per month on these efforts (with the exception of Spring Consolidated meetings). </w:t>
      </w:r>
      <w:r w:rsidRPr="00EA2491">
        <w:rPr>
          <w:rFonts w:cstheme="minorHAnsi"/>
          <w:sz w:val="22"/>
        </w:rPr>
        <w:t xml:space="preserve">In addition, CSOGD members are encouraged to attend CSOGD related symposia and events at the APA Annual </w:t>
      </w:r>
      <w:r w:rsidR="004F32AF" w:rsidRPr="00EA2491">
        <w:rPr>
          <w:rFonts w:cstheme="minorHAnsi"/>
          <w:sz w:val="22"/>
        </w:rPr>
        <w:t>Convention,</w:t>
      </w:r>
      <w:r w:rsidRPr="00EA2491">
        <w:rPr>
          <w:rFonts w:cstheme="minorHAnsi"/>
          <w:sz w:val="22"/>
        </w:rPr>
        <w:t xml:space="preserve"> if possible, though expenses cannot be reimbursed. </w:t>
      </w:r>
    </w:p>
    <w:p w14:paraId="7C527A55" w14:textId="77777777" w:rsidR="00354E1F" w:rsidRPr="00EA2491" w:rsidRDefault="00354E1F" w:rsidP="00354E1F">
      <w:pPr>
        <w:rPr>
          <w:rFonts w:cstheme="minorHAnsi"/>
          <w:sz w:val="22"/>
        </w:rPr>
      </w:pPr>
    </w:p>
    <w:p w14:paraId="032BF9A8" w14:textId="5AB2FC17" w:rsidR="00354E1F" w:rsidRPr="00EA2491" w:rsidRDefault="00354E1F" w:rsidP="00354E1F">
      <w:pPr>
        <w:rPr>
          <w:rFonts w:cstheme="minorHAnsi"/>
          <w:sz w:val="22"/>
        </w:rPr>
      </w:pPr>
      <w:r w:rsidRPr="00EA2491">
        <w:rPr>
          <w:rFonts w:cstheme="minorHAnsi"/>
          <w:sz w:val="22"/>
        </w:rPr>
        <w:t xml:space="preserve">Please note, </w:t>
      </w:r>
      <w:r w:rsidR="007C4E23" w:rsidRPr="00EA2491">
        <w:rPr>
          <w:rFonts w:cstheme="minorHAnsi"/>
          <w:sz w:val="22"/>
        </w:rPr>
        <w:t>the</w:t>
      </w:r>
      <w:r w:rsidRPr="00EA2491">
        <w:rPr>
          <w:rFonts w:cstheme="minorHAnsi"/>
          <w:sz w:val="22"/>
        </w:rPr>
        <w:t xml:space="preserve"> committee work is completed in </w:t>
      </w:r>
      <w:r w:rsidR="007C4E23" w:rsidRPr="00EA2491">
        <w:rPr>
          <w:rFonts w:cstheme="minorHAnsi"/>
          <w:sz w:val="22"/>
        </w:rPr>
        <w:t>Google Drive and meetings are held on Zoom</w:t>
      </w:r>
      <w:r w:rsidRPr="00EA2491">
        <w:rPr>
          <w:rFonts w:cstheme="minorHAnsi"/>
          <w:sz w:val="22"/>
        </w:rPr>
        <w:t xml:space="preserve">. </w:t>
      </w:r>
      <w:r w:rsidR="004F32AF" w:rsidRPr="00EA2491">
        <w:rPr>
          <w:rFonts w:cstheme="minorHAnsi"/>
          <w:sz w:val="22"/>
        </w:rPr>
        <w:t>Proficiency</w:t>
      </w:r>
      <w:r w:rsidRPr="00EA2491">
        <w:rPr>
          <w:rFonts w:cstheme="minorHAnsi"/>
          <w:sz w:val="22"/>
        </w:rPr>
        <w:t xml:space="preserve"> </w:t>
      </w:r>
      <w:r w:rsidR="007C4E23" w:rsidRPr="00EA2491">
        <w:rPr>
          <w:rFonts w:cstheme="minorHAnsi"/>
          <w:sz w:val="22"/>
        </w:rPr>
        <w:t>in these</w:t>
      </w:r>
      <w:r w:rsidRPr="00EA2491">
        <w:rPr>
          <w:rFonts w:cstheme="minorHAnsi"/>
          <w:sz w:val="22"/>
        </w:rPr>
        <w:t xml:space="preserve"> platform</w:t>
      </w:r>
      <w:r w:rsidR="007C4E23" w:rsidRPr="00EA2491">
        <w:rPr>
          <w:rFonts w:cstheme="minorHAnsi"/>
          <w:sz w:val="22"/>
        </w:rPr>
        <w:t>s</w:t>
      </w:r>
      <w:r w:rsidRPr="00EA2491">
        <w:rPr>
          <w:rFonts w:cstheme="minorHAnsi"/>
          <w:sz w:val="22"/>
        </w:rPr>
        <w:t xml:space="preserve"> is helpful in this position. </w:t>
      </w:r>
    </w:p>
    <w:p w14:paraId="49154F5D" w14:textId="77777777" w:rsidR="00354E1F" w:rsidRPr="00EA2491" w:rsidRDefault="00354E1F" w:rsidP="00354E1F">
      <w:pPr>
        <w:rPr>
          <w:rFonts w:cstheme="minorHAnsi"/>
          <w:sz w:val="22"/>
        </w:rPr>
      </w:pPr>
      <w:r w:rsidRPr="00EA2491">
        <w:rPr>
          <w:rFonts w:cstheme="minorHAnsi"/>
          <w:sz w:val="22"/>
        </w:rPr>
        <w:t xml:space="preserve"> </w:t>
      </w:r>
    </w:p>
    <w:p w14:paraId="51927881" w14:textId="77777777" w:rsidR="00354E1F" w:rsidRPr="00EA2491" w:rsidRDefault="00354E1F" w:rsidP="00354E1F">
      <w:pPr>
        <w:rPr>
          <w:rFonts w:cstheme="minorHAnsi"/>
          <w:sz w:val="22"/>
        </w:rPr>
      </w:pPr>
      <w:r w:rsidRPr="00EA2491">
        <w:rPr>
          <w:rFonts w:cstheme="minorHAnsi"/>
          <w:b/>
          <w:sz w:val="22"/>
        </w:rPr>
        <w:t>How to Apply</w:t>
      </w:r>
      <w:r w:rsidRPr="00EA2491">
        <w:rPr>
          <w:rFonts w:cstheme="minorHAnsi"/>
          <w:sz w:val="22"/>
        </w:rPr>
        <w:t xml:space="preserve"> </w:t>
      </w:r>
    </w:p>
    <w:p w14:paraId="7B25D5E9" w14:textId="77777777" w:rsidR="00354E1F" w:rsidRPr="00EA2491" w:rsidRDefault="00354E1F" w:rsidP="00354E1F">
      <w:pPr>
        <w:rPr>
          <w:rFonts w:cstheme="minorHAnsi"/>
          <w:sz w:val="22"/>
        </w:rPr>
      </w:pPr>
      <w:r w:rsidRPr="00EA2491">
        <w:rPr>
          <w:rFonts w:cstheme="minorHAnsi"/>
          <w:sz w:val="22"/>
        </w:rPr>
        <w:t xml:space="preserve">The nomination packet must include the following information: </w:t>
      </w:r>
    </w:p>
    <w:p w14:paraId="758C3ECE" w14:textId="154AEABD" w:rsidR="00354E1F" w:rsidRPr="00EA2491" w:rsidRDefault="00354E1F" w:rsidP="009C6864">
      <w:pPr>
        <w:pStyle w:val="ListParagraph"/>
        <w:numPr>
          <w:ilvl w:val="0"/>
          <w:numId w:val="32"/>
        </w:numPr>
        <w:rPr>
          <w:rFonts w:asciiTheme="minorHAnsi" w:hAnsiTheme="minorHAnsi" w:cstheme="minorHAnsi"/>
          <w:sz w:val="22"/>
          <w:szCs w:val="22"/>
        </w:rPr>
      </w:pPr>
      <w:r w:rsidRPr="00EA2491">
        <w:rPr>
          <w:rFonts w:asciiTheme="minorHAnsi" w:hAnsiTheme="minorHAnsi" w:cstheme="minorHAnsi"/>
          <w:sz w:val="22"/>
          <w:szCs w:val="22"/>
        </w:rPr>
        <w:t xml:space="preserve">CV </w:t>
      </w:r>
      <w:r w:rsidR="007C4E23" w:rsidRPr="00EA2491">
        <w:rPr>
          <w:rFonts w:asciiTheme="minorHAnsi" w:hAnsiTheme="minorHAnsi" w:cstheme="minorHAnsi"/>
          <w:sz w:val="22"/>
          <w:szCs w:val="22"/>
        </w:rPr>
        <w:t>highlighting experience in education, clinical care, research or advocacy that is inclusive and affirming of sexual orientation and gender diversity</w:t>
      </w:r>
    </w:p>
    <w:p w14:paraId="20526C15" w14:textId="7EA41B47" w:rsidR="00354E1F" w:rsidRPr="00EA2491" w:rsidRDefault="00F613EF" w:rsidP="009C6864">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 xml:space="preserve">Statement </w:t>
      </w:r>
      <w:r w:rsidR="00354E1F" w:rsidRPr="00EA2491">
        <w:rPr>
          <w:rFonts w:asciiTheme="minorHAnsi" w:hAnsiTheme="minorHAnsi" w:cstheme="minorHAnsi"/>
          <w:sz w:val="22"/>
          <w:szCs w:val="22"/>
        </w:rPr>
        <w:t xml:space="preserve">of intent that includes: </w:t>
      </w:r>
    </w:p>
    <w:p w14:paraId="1509363A" w14:textId="385AC2E0" w:rsidR="00354E1F" w:rsidRPr="00EA2491" w:rsidRDefault="00354E1F" w:rsidP="009C6864">
      <w:pPr>
        <w:pStyle w:val="ListParagraph"/>
        <w:numPr>
          <w:ilvl w:val="0"/>
          <w:numId w:val="34"/>
        </w:numPr>
        <w:rPr>
          <w:rFonts w:asciiTheme="minorHAnsi" w:hAnsiTheme="minorHAnsi" w:cstheme="minorHAnsi"/>
          <w:sz w:val="22"/>
          <w:szCs w:val="22"/>
        </w:rPr>
      </w:pPr>
      <w:r w:rsidRPr="00EA2491">
        <w:rPr>
          <w:rFonts w:asciiTheme="minorHAnsi" w:hAnsiTheme="minorHAnsi" w:cstheme="minorHAnsi"/>
          <w:sz w:val="22"/>
          <w:szCs w:val="22"/>
        </w:rPr>
        <w:t xml:space="preserve">Willingness to serve on the committee for the three-year term </w:t>
      </w:r>
    </w:p>
    <w:p w14:paraId="1D720552" w14:textId="77777777" w:rsidR="00354E1F" w:rsidRPr="00EA2491" w:rsidRDefault="00354E1F" w:rsidP="007C4E23">
      <w:pPr>
        <w:pStyle w:val="ListParagraph"/>
        <w:numPr>
          <w:ilvl w:val="0"/>
          <w:numId w:val="34"/>
        </w:numPr>
        <w:rPr>
          <w:rFonts w:asciiTheme="minorHAnsi" w:hAnsiTheme="minorHAnsi" w:cstheme="minorHAnsi"/>
          <w:sz w:val="22"/>
          <w:szCs w:val="22"/>
        </w:rPr>
      </w:pPr>
      <w:r w:rsidRPr="00EA2491">
        <w:rPr>
          <w:rFonts w:asciiTheme="minorHAnsi" w:hAnsiTheme="minorHAnsi" w:cstheme="minorHAnsi"/>
          <w:sz w:val="22"/>
          <w:szCs w:val="22"/>
        </w:rPr>
        <w:t xml:space="preserve">Description of the nominee’s qualifications, specifically highlighting the nominee’s interests and how they see themselves contributing to the mission of CSOGD </w:t>
      </w:r>
    </w:p>
    <w:p w14:paraId="17460C5F" w14:textId="44FB7A1A" w:rsidR="007C4E23" w:rsidRPr="00B62897" w:rsidRDefault="007C4E23" w:rsidP="00B62897">
      <w:pPr>
        <w:pStyle w:val="ListParagraph"/>
        <w:numPr>
          <w:ilvl w:val="0"/>
          <w:numId w:val="34"/>
        </w:numPr>
        <w:rPr>
          <w:rFonts w:cstheme="minorHAnsi"/>
          <w:sz w:val="22"/>
        </w:rPr>
      </w:pPr>
      <w:r w:rsidRPr="00B62897">
        <w:rPr>
          <w:rFonts w:cstheme="minorHAnsi"/>
          <w:sz w:val="22"/>
        </w:rPr>
        <w:t>Up to 2 letters of support attesting to experiences and commitment to inclusivity of  sexual orientation and gender diversity</w:t>
      </w:r>
      <w:r w:rsidR="00971E63" w:rsidRPr="00B62897">
        <w:rPr>
          <w:rFonts w:cstheme="minorHAnsi"/>
          <w:sz w:val="22"/>
        </w:rPr>
        <w:t xml:space="preserve"> (e.g., clinical supervisors, researchers, colleagues/collaborators, etc.)</w:t>
      </w:r>
    </w:p>
    <w:p w14:paraId="1ED03FD7" w14:textId="77777777" w:rsidR="00354E1F" w:rsidRPr="00EA2491" w:rsidRDefault="00354E1F" w:rsidP="00354E1F">
      <w:pPr>
        <w:rPr>
          <w:rFonts w:cstheme="minorHAnsi"/>
          <w:sz w:val="22"/>
        </w:rPr>
      </w:pPr>
    </w:p>
    <w:p w14:paraId="362DD7A6" w14:textId="322CE29A" w:rsidR="00354E1F" w:rsidRPr="00EA2491" w:rsidRDefault="00354E1F" w:rsidP="00354E1F">
      <w:pPr>
        <w:rPr>
          <w:rFonts w:cstheme="minorHAnsi"/>
          <w:sz w:val="22"/>
        </w:rPr>
      </w:pPr>
      <w:r w:rsidRPr="00EA2491">
        <w:rPr>
          <w:rFonts w:cstheme="minorHAnsi"/>
          <w:sz w:val="22"/>
        </w:rPr>
        <w:t>Nomination applications must be received in their entirety by January 31, 202</w:t>
      </w:r>
      <w:r w:rsidR="00EA2491" w:rsidRPr="00EA2491">
        <w:rPr>
          <w:rFonts w:cstheme="minorHAnsi"/>
          <w:sz w:val="22"/>
        </w:rPr>
        <w:t xml:space="preserve">6 </w:t>
      </w:r>
      <w:r w:rsidRPr="00EA2491">
        <w:rPr>
          <w:rFonts w:cstheme="minorHAnsi"/>
          <w:sz w:val="22"/>
        </w:rPr>
        <w:t xml:space="preserve">and can be submitted </w:t>
      </w:r>
      <w:hyperlink r:id="rId14">
        <w:r w:rsidRPr="00EA2491">
          <w:rPr>
            <w:rFonts w:cstheme="minorHAnsi"/>
            <w:color w:val="1155CC"/>
            <w:sz w:val="22"/>
            <w:u w:val="single"/>
          </w:rPr>
          <w:t>https://nomination.apa.org/</w:t>
        </w:r>
      </w:hyperlink>
      <w:r w:rsidRPr="00EA2491">
        <w:rPr>
          <w:rFonts w:cstheme="minorHAnsi"/>
          <w:sz w:val="22"/>
        </w:rPr>
        <w:t xml:space="preserve">. All submissions must be completed by the individual who will sit on the committee, if accepted. If you wish to nominate someone else, please feel free to send them the application link above or this announcement, and they will be able to send any recommendation materials along with their submission. </w:t>
      </w:r>
    </w:p>
    <w:p w14:paraId="17B6CC28" w14:textId="77777777" w:rsidR="00354E1F" w:rsidRPr="00EA2491" w:rsidRDefault="00354E1F" w:rsidP="00354E1F">
      <w:pPr>
        <w:rPr>
          <w:rFonts w:cstheme="minorHAnsi"/>
          <w:sz w:val="22"/>
        </w:rPr>
      </w:pPr>
      <w:r w:rsidRPr="00EA2491">
        <w:rPr>
          <w:rFonts w:cstheme="minorHAnsi"/>
          <w:sz w:val="22"/>
        </w:rPr>
        <w:t xml:space="preserve"> </w:t>
      </w:r>
    </w:p>
    <w:p w14:paraId="5AC2CDA2" w14:textId="49205AE0" w:rsidR="00354E1F" w:rsidRPr="00EA2491" w:rsidRDefault="00354E1F" w:rsidP="00354E1F">
      <w:pPr>
        <w:rPr>
          <w:rFonts w:cstheme="minorHAnsi"/>
          <w:sz w:val="22"/>
        </w:rPr>
      </w:pPr>
      <w:r w:rsidRPr="00EA2491">
        <w:rPr>
          <w:rFonts w:cstheme="minorHAnsi"/>
          <w:sz w:val="22"/>
        </w:rPr>
        <w:t xml:space="preserve">An </w:t>
      </w:r>
      <w:hyperlink r:id="rId15">
        <w:r w:rsidR="00D600A6">
          <w:rPr>
            <w:rFonts w:cstheme="minorHAnsi"/>
            <w:color w:val="1155CC"/>
            <w:sz w:val="22"/>
          </w:rPr>
          <w:t>APA membership</w:t>
        </w:r>
      </w:hyperlink>
      <w:r w:rsidRPr="00EA2491">
        <w:rPr>
          <w:rFonts w:cstheme="minorHAnsi"/>
          <w:sz w:val="22"/>
        </w:rPr>
        <w:t xml:space="preserve"> is not required for </w:t>
      </w:r>
      <w:r w:rsidR="004F32AF" w:rsidRPr="00EA2491">
        <w:rPr>
          <w:rFonts w:cstheme="minorHAnsi"/>
          <w:sz w:val="22"/>
        </w:rPr>
        <w:t>application but</w:t>
      </w:r>
      <w:r w:rsidRPr="00EA2491">
        <w:rPr>
          <w:rFonts w:cstheme="minorHAnsi"/>
          <w:sz w:val="22"/>
        </w:rPr>
        <w:t xml:space="preserve"> is required to sit on the committee. If you are accepted for the role and not an APA member, you will be asked to start or renew your membership at that time. </w:t>
      </w:r>
    </w:p>
    <w:p w14:paraId="7E57950B" w14:textId="77777777" w:rsidR="00354E1F" w:rsidRPr="00EA2491" w:rsidRDefault="00354E1F" w:rsidP="00354E1F">
      <w:pPr>
        <w:rPr>
          <w:rFonts w:cstheme="minorHAnsi"/>
          <w:sz w:val="22"/>
        </w:rPr>
      </w:pPr>
      <w:r w:rsidRPr="00EA2491">
        <w:rPr>
          <w:rFonts w:cstheme="minorHAnsi"/>
          <w:sz w:val="22"/>
        </w:rPr>
        <w:t xml:space="preserve"> </w:t>
      </w:r>
    </w:p>
    <w:p w14:paraId="105AE1D4" w14:textId="0CB95F1B" w:rsidR="00354E1F" w:rsidRPr="00EA2491" w:rsidRDefault="00354E1F" w:rsidP="007F3C88">
      <w:pPr>
        <w:rPr>
          <w:rFonts w:cstheme="minorHAnsi"/>
          <w:sz w:val="22"/>
        </w:rPr>
      </w:pPr>
      <w:r w:rsidRPr="00EA2491">
        <w:rPr>
          <w:rFonts w:cstheme="minorHAnsi"/>
          <w:sz w:val="22"/>
        </w:rPr>
        <w:t xml:space="preserve">For additional information about the application process, please contact </w:t>
      </w:r>
      <w:hyperlink r:id="rId16" w:history="1">
        <w:r w:rsidR="00D600A6" w:rsidRPr="008A5D30">
          <w:rPr>
            <w:rStyle w:val="Hyperlink"/>
            <w:rFonts w:cstheme="minorHAnsi"/>
            <w:sz w:val="22"/>
          </w:rPr>
          <w:t>tburrwell@apa.org</w:t>
        </w:r>
      </w:hyperlink>
      <w:r w:rsidR="00D600A6">
        <w:rPr>
          <w:rFonts w:cstheme="minorHAnsi"/>
          <w:sz w:val="22"/>
        </w:rPr>
        <w:t xml:space="preserve">. </w:t>
      </w:r>
      <w:r w:rsidRPr="00EA2491">
        <w:rPr>
          <w:rFonts w:cstheme="minorHAnsi"/>
          <w:sz w:val="22"/>
        </w:rPr>
        <w:t xml:space="preserve"> </w:t>
      </w:r>
    </w:p>
    <w:sectPr w:rsidR="00354E1F" w:rsidRPr="00EA2491">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65AF" w14:textId="77777777" w:rsidR="00977106" w:rsidRDefault="00977106">
      <w:r>
        <w:separator/>
      </w:r>
    </w:p>
  </w:endnote>
  <w:endnote w:type="continuationSeparator" w:id="0">
    <w:p w14:paraId="26973C27" w14:textId="77777777" w:rsidR="00977106" w:rsidRDefault="00977106">
      <w:r>
        <w:continuationSeparator/>
      </w:r>
    </w:p>
  </w:endnote>
  <w:endnote w:type="continuationNotice" w:id="1">
    <w:p w14:paraId="6F4B0486" w14:textId="77777777" w:rsidR="00977106" w:rsidRDefault="00977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2668" w14:textId="77777777" w:rsidR="00977106" w:rsidRDefault="00977106">
      <w:r>
        <w:separator/>
      </w:r>
    </w:p>
  </w:footnote>
  <w:footnote w:type="continuationSeparator" w:id="0">
    <w:p w14:paraId="3E0BCE6F" w14:textId="77777777" w:rsidR="00977106" w:rsidRDefault="00977106">
      <w:r>
        <w:continuationSeparator/>
      </w:r>
    </w:p>
  </w:footnote>
  <w:footnote w:type="continuationNotice" w:id="1">
    <w:p w14:paraId="75806772" w14:textId="77777777" w:rsidR="00977106" w:rsidRDefault="00977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A603" w14:textId="7FBF21A9" w:rsidR="007C7602" w:rsidRPr="005F5887" w:rsidRDefault="007C7602" w:rsidP="007C7602">
    <w:pPr>
      <w:jc w:val="right"/>
    </w:pPr>
    <w:r>
      <w:t>CSOGD</w:t>
    </w:r>
    <w:r w:rsidRPr="005F5887">
      <w:t xml:space="preserve"> Call for Nominations 202</w:t>
    </w:r>
    <w:r>
      <w:t>7-2029</w:t>
    </w:r>
    <w:r w:rsidRPr="005F5887">
      <w:t xml:space="preserve"> </w:t>
    </w:r>
  </w:p>
  <w:p w14:paraId="2269DB4A" w14:textId="77777777" w:rsidR="00A92110" w:rsidRPr="00932DF9" w:rsidRDefault="00A92110" w:rsidP="00932DF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F3E"/>
    <w:multiLevelType w:val="multilevel"/>
    <w:tmpl w:val="9628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520B8"/>
    <w:multiLevelType w:val="multilevel"/>
    <w:tmpl w:val="B05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E6CB6"/>
    <w:multiLevelType w:val="multilevel"/>
    <w:tmpl w:val="9F2A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100DA"/>
    <w:multiLevelType w:val="hybridMultilevel"/>
    <w:tmpl w:val="BB2E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01681"/>
    <w:multiLevelType w:val="multilevel"/>
    <w:tmpl w:val="EFD4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21740"/>
    <w:multiLevelType w:val="multilevel"/>
    <w:tmpl w:val="353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41D76"/>
    <w:multiLevelType w:val="multilevel"/>
    <w:tmpl w:val="C132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3A0C65"/>
    <w:multiLevelType w:val="hybridMultilevel"/>
    <w:tmpl w:val="4F9E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65046"/>
    <w:multiLevelType w:val="multilevel"/>
    <w:tmpl w:val="E0163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upperRoman"/>
      <w:lvlText w:val="%3."/>
      <w:lvlJc w:val="left"/>
      <w:pPr>
        <w:ind w:left="2520" w:hanging="72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E46C1B"/>
    <w:multiLevelType w:val="multilevel"/>
    <w:tmpl w:val="2D4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52C3B"/>
    <w:multiLevelType w:val="hybridMultilevel"/>
    <w:tmpl w:val="2D5C70FA"/>
    <w:lvl w:ilvl="0" w:tplc="88B87502">
      <w:start w:val="1"/>
      <w:numFmt w:val="bullet"/>
      <w:lvlText w:val="·"/>
      <w:lvlJc w:val="left"/>
      <w:pPr>
        <w:ind w:left="720" w:hanging="360"/>
      </w:pPr>
      <w:rPr>
        <w:rFonts w:ascii="Symbol" w:hAnsi="Symbol" w:hint="default"/>
      </w:rPr>
    </w:lvl>
    <w:lvl w:ilvl="1" w:tplc="4906CC3E">
      <w:start w:val="1"/>
      <w:numFmt w:val="bullet"/>
      <w:lvlText w:val="o"/>
      <w:lvlJc w:val="left"/>
      <w:pPr>
        <w:ind w:left="1440" w:hanging="360"/>
      </w:pPr>
      <w:rPr>
        <w:rFonts w:ascii="Courier New" w:hAnsi="Courier New" w:hint="default"/>
      </w:rPr>
    </w:lvl>
    <w:lvl w:ilvl="2" w:tplc="E9C85A4E">
      <w:start w:val="1"/>
      <w:numFmt w:val="bullet"/>
      <w:lvlText w:val=""/>
      <w:lvlJc w:val="left"/>
      <w:pPr>
        <w:ind w:left="2160" w:hanging="360"/>
      </w:pPr>
      <w:rPr>
        <w:rFonts w:ascii="Wingdings" w:hAnsi="Wingdings" w:hint="default"/>
      </w:rPr>
    </w:lvl>
    <w:lvl w:ilvl="3" w:tplc="DDF6E90A">
      <w:start w:val="1"/>
      <w:numFmt w:val="bullet"/>
      <w:lvlText w:val=""/>
      <w:lvlJc w:val="left"/>
      <w:pPr>
        <w:ind w:left="2880" w:hanging="360"/>
      </w:pPr>
      <w:rPr>
        <w:rFonts w:ascii="Symbol" w:hAnsi="Symbol" w:hint="default"/>
      </w:rPr>
    </w:lvl>
    <w:lvl w:ilvl="4" w:tplc="E63889A2">
      <w:start w:val="1"/>
      <w:numFmt w:val="bullet"/>
      <w:lvlText w:val="o"/>
      <w:lvlJc w:val="left"/>
      <w:pPr>
        <w:ind w:left="3600" w:hanging="360"/>
      </w:pPr>
      <w:rPr>
        <w:rFonts w:ascii="Courier New" w:hAnsi="Courier New" w:hint="default"/>
      </w:rPr>
    </w:lvl>
    <w:lvl w:ilvl="5" w:tplc="8F289A4A">
      <w:start w:val="1"/>
      <w:numFmt w:val="bullet"/>
      <w:lvlText w:val=""/>
      <w:lvlJc w:val="left"/>
      <w:pPr>
        <w:ind w:left="4320" w:hanging="360"/>
      </w:pPr>
      <w:rPr>
        <w:rFonts w:ascii="Wingdings" w:hAnsi="Wingdings" w:hint="default"/>
      </w:rPr>
    </w:lvl>
    <w:lvl w:ilvl="6" w:tplc="9EB62582">
      <w:start w:val="1"/>
      <w:numFmt w:val="bullet"/>
      <w:lvlText w:val=""/>
      <w:lvlJc w:val="left"/>
      <w:pPr>
        <w:ind w:left="5040" w:hanging="360"/>
      </w:pPr>
      <w:rPr>
        <w:rFonts w:ascii="Symbol" w:hAnsi="Symbol" w:hint="default"/>
      </w:rPr>
    </w:lvl>
    <w:lvl w:ilvl="7" w:tplc="5A365E50">
      <w:start w:val="1"/>
      <w:numFmt w:val="bullet"/>
      <w:lvlText w:val="o"/>
      <w:lvlJc w:val="left"/>
      <w:pPr>
        <w:ind w:left="5760" w:hanging="360"/>
      </w:pPr>
      <w:rPr>
        <w:rFonts w:ascii="Courier New" w:hAnsi="Courier New" w:hint="default"/>
      </w:rPr>
    </w:lvl>
    <w:lvl w:ilvl="8" w:tplc="7AF22272">
      <w:start w:val="1"/>
      <w:numFmt w:val="bullet"/>
      <w:lvlText w:val=""/>
      <w:lvlJc w:val="left"/>
      <w:pPr>
        <w:ind w:left="6480" w:hanging="360"/>
      </w:pPr>
      <w:rPr>
        <w:rFonts w:ascii="Wingdings" w:hAnsi="Wingdings" w:hint="default"/>
      </w:rPr>
    </w:lvl>
  </w:abstractNum>
  <w:abstractNum w:abstractNumId="11" w15:restartNumberingAfterBreak="0">
    <w:nsid w:val="380A110B"/>
    <w:multiLevelType w:val="hybridMultilevel"/>
    <w:tmpl w:val="DFA0A760"/>
    <w:lvl w:ilvl="0" w:tplc="CACC7902">
      <w:numFmt w:val="bullet"/>
      <w:lvlText w:val="·"/>
      <w:lvlJc w:val="left"/>
      <w:pPr>
        <w:ind w:left="760" w:hanging="40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71FFC"/>
    <w:multiLevelType w:val="hybridMultilevel"/>
    <w:tmpl w:val="5D4CB2A6"/>
    <w:lvl w:ilvl="0" w:tplc="04A0C64C">
      <w:start w:val="1"/>
      <w:numFmt w:val="bullet"/>
      <w:lvlText w:val="·"/>
      <w:lvlJc w:val="left"/>
      <w:pPr>
        <w:ind w:left="720" w:hanging="360"/>
      </w:pPr>
    </w:lvl>
    <w:lvl w:ilvl="1" w:tplc="C7664604">
      <w:start w:val="1"/>
      <w:numFmt w:val="lowerLetter"/>
      <w:lvlText w:val="%2."/>
      <w:lvlJc w:val="left"/>
      <w:pPr>
        <w:ind w:left="1440" w:hanging="360"/>
      </w:pPr>
    </w:lvl>
    <w:lvl w:ilvl="2" w:tplc="755E312C">
      <w:start w:val="1"/>
      <w:numFmt w:val="lowerRoman"/>
      <w:lvlText w:val="%3."/>
      <w:lvlJc w:val="right"/>
      <w:pPr>
        <w:ind w:left="2160" w:hanging="180"/>
      </w:pPr>
    </w:lvl>
    <w:lvl w:ilvl="3" w:tplc="DCA2CB64">
      <w:start w:val="1"/>
      <w:numFmt w:val="decimal"/>
      <w:lvlText w:val="%4."/>
      <w:lvlJc w:val="left"/>
      <w:pPr>
        <w:ind w:left="2880" w:hanging="360"/>
      </w:pPr>
    </w:lvl>
    <w:lvl w:ilvl="4" w:tplc="41CEE2F0">
      <w:start w:val="1"/>
      <w:numFmt w:val="lowerLetter"/>
      <w:lvlText w:val="%5."/>
      <w:lvlJc w:val="left"/>
      <w:pPr>
        <w:ind w:left="3600" w:hanging="360"/>
      </w:pPr>
    </w:lvl>
    <w:lvl w:ilvl="5" w:tplc="91C22524">
      <w:start w:val="1"/>
      <w:numFmt w:val="lowerRoman"/>
      <w:lvlText w:val="%6."/>
      <w:lvlJc w:val="right"/>
      <w:pPr>
        <w:ind w:left="4320" w:hanging="180"/>
      </w:pPr>
    </w:lvl>
    <w:lvl w:ilvl="6" w:tplc="3AA89840">
      <w:start w:val="1"/>
      <w:numFmt w:val="decimal"/>
      <w:lvlText w:val="%7."/>
      <w:lvlJc w:val="left"/>
      <w:pPr>
        <w:ind w:left="5040" w:hanging="360"/>
      </w:pPr>
    </w:lvl>
    <w:lvl w:ilvl="7" w:tplc="6560784C">
      <w:start w:val="1"/>
      <w:numFmt w:val="lowerLetter"/>
      <w:lvlText w:val="%8."/>
      <w:lvlJc w:val="left"/>
      <w:pPr>
        <w:ind w:left="5760" w:hanging="360"/>
      </w:pPr>
    </w:lvl>
    <w:lvl w:ilvl="8" w:tplc="571AE438">
      <w:start w:val="1"/>
      <w:numFmt w:val="lowerRoman"/>
      <w:lvlText w:val="%9."/>
      <w:lvlJc w:val="right"/>
      <w:pPr>
        <w:ind w:left="6480" w:hanging="180"/>
      </w:pPr>
    </w:lvl>
  </w:abstractNum>
  <w:abstractNum w:abstractNumId="13" w15:restartNumberingAfterBreak="0">
    <w:nsid w:val="3DCF7B42"/>
    <w:multiLevelType w:val="hybridMultilevel"/>
    <w:tmpl w:val="D9E4B97E"/>
    <w:lvl w:ilvl="0" w:tplc="2A1002B4">
      <w:start w:val="1"/>
      <w:numFmt w:val="bullet"/>
      <w:lvlText w:val=""/>
      <w:lvlJc w:val="left"/>
      <w:pPr>
        <w:tabs>
          <w:tab w:val="num" w:pos="916"/>
        </w:tabs>
        <w:ind w:left="916" w:hanging="8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5F015C"/>
    <w:multiLevelType w:val="hybridMultilevel"/>
    <w:tmpl w:val="0A12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7799F"/>
    <w:multiLevelType w:val="hybridMultilevel"/>
    <w:tmpl w:val="3C36697E"/>
    <w:lvl w:ilvl="0" w:tplc="9642E206">
      <w:start w:val="1"/>
      <w:numFmt w:val="bullet"/>
      <w:lvlText w:val="·"/>
      <w:lvlJc w:val="left"/>
      <w:pPr>
        <w:ind w:left="720" w:hanging="360"/>
      </w:pPr>
      <w:rPr>
        <w:rFonts w:ascii="Symbol" w:hAnsi="Symbol" w:hint="default"/>
      </w:rPr>
    </w:lvl>
    <w:lvl w:ilvl="1" w:tplc="8014E7C4">
      <w:start w:val="1"/>
      <w:numFmt w:val="bullet"/>
      <w:lvlText w:val="o"/>
      <w:lvlJc w:val="left"/>
      <w:pPr>
        <w:ind w:left="1440" w:hanging="360"/>
      </w:pPr>
      <w:rPr>
        <w:rFonts w:ascii="Courier New" w:hAnsi="Courier New" w:hint="default"/>
      </w:rPr>
    </w:lvl>
    <w:lvl w:ilvl="2" w:tplc="FB3838D6">
      <w:start w:val="1"/>
      <w:numFmt w:val="bullet"/>
      <w:lvlText w:val=""/>
      <w:lvlJc w:val="left"/>
      <w:pPr>
        <w:ind w:left="2160" w:hanging="360"/>
      </w:pPr>
      <w:rPr>
        <w:rFonts w:ascii="Wingdings" w:hAnsi="Wingdings" w:hint="default"/>
      </w:rPr>
    </w:lvl>
    <w:lvl w:ilvl="3" w:tplc="D1928AA4">
      <w:start w:val="1"/>
      <w:numFmt w:val="bullet"/>
      <w:lvlText w:val=""/>
      <w:lvlJc w:val="left"/>
      <w:pPr>
        <w:ind w:left="2880" w:hanging="360"/>
      </w:pPr>
      <w:rPr>
        <w:rFonts w:ascii="Symbol" w:hAnsi="Symbol" w:hint="default"/>
      </w:rPr>
    </w:lvl>
    <w:lvl w:ilvl="4" w:tplc="1BC81E02">
      <w:start w:val="1"/>
      <w:numFmt w:val="bullet"/>
      <w:lvlText w:val="o"/>
      <w:lvlJc w:val="left"/>
      <w:pPr>
        <w:ind w:left="3600" w:hanging="360"/>
      </w:pPr>
      <w:rPr>
        <w:rFonts w:ascii="Courier New" w:hAnsi="Courier New" w:hint="default"/>
      </w:rPr>
    </w:lvl>
    <w:lvl w:ilvl="5" w:tplc="9D508116">
      <w:start w:val="1"/>
      <w:numFmt w:val="bullet"/>
      <w:lvlText w:val=""/>
      <w:lvlJc w:val="left"/>
      <w:pPr>
        <w:ind w:left="4320" w:hanging="360"/>
      </w:pPr>
      <w:rPr>
        <w:rFonts w:ascii="Wingdings" w:hAnsi="Wingdings" w:hint="default"/>
      </w:rPr>
    </w:lvl>
    <w:lvl w:ilvl="6" w:tplc="C4CC801A">
      <w:start w:val="1"/>
      <w:numFmt w:val="bullet"/>
      <w:lvlText w:val=""/>
      <w:lvlJc w:val="left"/>
      <w:pPr>
        <w:ind w:left="5040" w:hanging="360"/>
      </w:pPr>
      <w:rPr>
        <w:rFonts w:ascii="Symbol" w:hAnsi="Symbol" w:hint="default"/>
      </w:rPr>
    </w:lvl>
    <w:lvl w:ilvl="7" w:tplc="DFBA9B2C">
      <w:start w:val="1"/>
      <w:numFmt w:val="bullet"/>
      <w:lvlText w:val="o"/>
      <w:lvlJc w:val="left"/>
      <w:pPr>
        <w:ind w:left="5760" w:hanging="360"/>
      </w:pPr>
      <w:rPr>
        <w:rFonts w:ascii="Courier New" w:hAnsi="Courier New" w:hint="default"/>
      </w:rPr>
    </w:lvl>
    <w:lvl w:ilvl="8" w:tplc="635C26FE">
      <w:start w:val="1"/>
      <w:numFmt w:val="bullet"/>
      <w:lvlText w:val=""/>
      <w:lvlJc w:val="left"/>
      <w:pPr>
        <w:ind w:left="6480" w:hanging="360"/>
      </w:pPr>
      <w:rPr>
        <w:rFonts w:ascii="Wingdings" w:hAnsi="Wingdings" w:hint="default"/>
      </w:rPr>
    </w:lvl>
  </w:abstractNum>
  <w:abstractNum w:abstractNumId="16" w15:restartNumberingAfterBreak="0">
    <w:nsid w:val="4C1A37A2"/>
    <w:multiLevelType w:val="hybridMultilevel"/>
    <w:tmpl w:val="24FC6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067BB5"/>
    <w:multiLevelType w:val="hybridMultilevel"/>
    <w:tmpl w:val="40AC54C2"/>
    <w:lvl w:ilvl="0" w:tplc="2A1002B4">
      <w:start w:val="1"/>
      <w:numFmt w:val="bullet"/>
      <w:lvlText w:val=""/>
      <w:lvlJc w:val="left"/>
      <w:pPr>
        <w:tabs>
          <w:tab w:val="num" w:pos="916"/>
        </w:tabs>
        <w:ind w:left="916" w:hanging="8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AB3ADA"/>
    <w:multiLevelType w:val="hybridMultilevel"/>
    <w:tmpl w:val="108E9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580C5B"/>
    <w:multiLevelType w:val="multilevel"/>
    <w:tmpl w:val="78665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279D2"/>
    <w:multiLevelType w:val="multilevel"/>
    <w:tmpl w:val="724C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95DDB"/>
    <w:multiLevelType w:val="multilevel"/>
    <w:tmpl w:val="D492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93DCA"/>
    <w:multiLevelType w:val="multilevel"/>
    <w:tmpl w:val="637865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CBF5E70"/>
    <w:multiLevelType w:val="hybridMultilevel"/>
    <w:tmpl w:val="0D0CE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5842EE"/>
    <w:multiLevelType w:val="multilevel"/>
    <w:tmpl w:val="A9AA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F3327"/>
    <w:multiLevelType w:val="multilevel"/>
    <w:tmpl w:val="4C10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5E2F94"/>
    <w:multiLevelType w:val="multilevel"/>
    <w:tmpl w:val="18D6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F2754B"/>
    <w:multiLevelType w:val="multilevel"/>
    <w:tmpl w:val="2196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D328B"/>
    <w:multiLevelType w:val="hybridMultilevel"/>
    <w:tmpl w:val="933AB28E"/>
    <w:lvl w:ilvl="0" w:tplc="B464E400">
      <w:numFmt w:val="bullet"/>
      <w:lvlText w:val="·"/>
      <w:lvlJc w:val="left"/>
      <w:pPr>
        <w:ind w:left="1120" w:hanging="40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B00517"/>
    <w:multiLevelType w:val="hybridMultilevel"/>
    <w:tmpl w:val="0B04DF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02432E"/>
    <w:multiLevelType w:val="multilevel"/>
    <w:tmpl w:val="0AE0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5A6A67"/>
    <w:multiLevelType w:val="multilevel"/>
    <w:tmpl w:val="607A94B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7E0F50B9"/>
    <w:multiLevelType w:val="hybridMultilevel"/>
    <w:tmpl w:val="0B3E8EF4"/>
    <w:lvl w:ilvl="0" w:tplc="D3086A12">
      <w:start w:val="1"/>
      <w:numFmt w:val="bullet"/>
      <w:lvlText w:val="·"/>
      <w:lvlJc w:val="left"/>
      <w:pPr>
        <w:ind w:left="720" w:hanging="360"/>
      </w:pPr>
      <w:rPr>
        <w:rFonts w:ascii="Symbol" w:hAnsi="Symbol" w:hint="default"/>
      </w:rPr>
    </w:lvl>
    <w:lvl w:ilvl="1" w:tplc="BA8E55F6">
      <w:start w:val="1"/>
      <w:numFmt w:val="bullet"/>
      <w:lvlText w:val="o"/>
      <w:lvlJc w:val="left"/>
      <w:pPr>
        <w:ind w:left="1440" w:hanging="360"/>
      </w:pPr>
      <w:rPr>
        <w:rFonts w:ascii="Courier New" w:hAnsi="Courier New" w:hint="default"/>
      </w:rPr>
    </w:lvl>
    <w:lvl w:ilvl="2" w:tplc="5A2E22E2">
      <w:start w:val="1"/>
      <w:numFmt w:val="bullet"/>
      <w:lvlText w:val=""/>
      <w:lvlJc w:val="left"/>
      <w:pPr>
        <w:ind w:left="2160" w:hanging="360"/>
      </w:pPr>
      <w:rPr>
        <w:rFonts w:ascii="Wingdings" w:hAnsi="Wingdings" w:hint="default"/>
      </w:rPr>
    </w:lvl>
    <w:lvl w:ilvl="3" w:tplc="7D0EFA6A">
      <w:start w:val="1"/>
      <w:numFmt w:val="bullet"/>
      <w:lvlText w:val=""/>
      <w:lvlJc w:val="left"/>
      <w:pPr>
        <w:ind w:left="2880" w:hanging="360"/>
      </w:pPr>
      <w:rPr>
        <w:rFonts w:ascii="Symbol" w:hAnsi="Symbol" w:hint="default"/>
      </w:rPr>
    </w:lvl>
    <w:lvl w:ilvl="4" w:tplc="37C83C22">
      <w:start w:val="1"/>
      <w:numFmt w:val="bullet"/>
      <w:lvlText w:val="o"/>
      <w:lvlJc w:val="left"/>
      <w:pPr>
        <w:ind w:left="3600" w:hanging="360"/>
      </w:pPr>
      <w:rPr>
        <w:rFonts w:ascii="Courier New" w:hAnsi="Courier New" w:hint="default"/>
      </w:rPr>
    </w:lvl>
    <w:lvl w:ilvl="5" w:tplc="4608F134">
      <w:start w:val="1"/>
      <w:numFmt w:val="bullet"/>
      <w:lvlText w:val=""/>
      <w:lvlJc w:val="left"/>
      <w:pPr>
        <w:ind w:left="4320" w:hanging="360"/>
      </w:pPr>
      <w:rPr>
        <w:rFonts w:ascii="Wingdings" w:hAnsi="Wingdings" w:hint="default"/>
      </w:rPr>
    </w:lvl>
    <w:lvl w:ilvl="6" w:tplc="F176C758">
      <w:start w:val="1"/>
      <w:numFmt w:val="bullet"/>
      <w:lvlText w:val=""/>
      <w:lvlJc w:val="left"/>
      <w:pPr>
        <w:ind w:left="5040" w:hanging="360"/>
      </w:pPr>
      <w:rPr>
        <w:rFonts w:ascii="Symbol" w:hAnsi="Symbol" w:hint="default"/>
      </w:rPr>
    </w:lvl>
    <w:lvl w:ilvl="7" w:tplc="F998FCC6">
      <w:start w:val="1"/>
      <w:numFmt w:val="bullet"/>
      <w:lvlText w:val="o"/>
      <w:lvlJc w:val="left"/>
      <w:pPr>
        <w:ind w:left="5760" w:hanging="360"/>
      </w:pPr>
      <w:rPr>
        <w:rFonts w:ascii="Courier New" w:hAnsi="Courier New" w:hint="default"/>
      </w:rPr>
    </w:lvl>
    <w:lvl w:ilvl="8" w:tplc="C12A0080">
      <w:start w:val="1"/>
      <w:numFmt w:val="bullet"/>
      <w:lvlText w:val=""/>
      <w:lvlJc w:val="left"/>
      <w:pPr>
        <w:ind w:left="6480" w:hanging="360"/>
      </w:pPr>
      <w:rPr>
        <w:rFonts w:ascii="Wingdings" w:hAnsi="Wingdings" w:hint="default"/>
      </w:rPr>
    </w:lvl>
  </w:abstractNum>
  <w:abstractNum w:abstractNumId="33" w15:restartNumberingAfterBreak="0">
    <w:nsid w:val="7F4F4B22"/>
    <w:multiLevelType w:val="hybridMultilevel"/>
    <w:tmpl w:val="1A7EB87A"/>
    <w:lvl w:ilvl="0" w:tplc="9B48B944">
      <w:start w:val="5"/>
      <w:numFmt w:val="bullet"/>
      <w:lvlText w:val=""/>
      <w:lvlJc w:val="left"/>
      <w:pPr>
        <w:ind w:left="1440" w:hanging="360"/>
      </w:pPr>
      <w:rPr>
        <w:rFonts w:ascii="Symbol" w:eastAsia="Courier New" w:hAnsi="Symbol"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5286676">
    <w:abstractNumId w:val="12"/>
  </w:num>
  <w:num w:numId="2" w16cid:durableId="122386466">
    <w:abstractNumId w:val="32"/>
  </w:num>
  <w:num w:numId="3" w16cid:durableId="236790617">
    <w:abstractNumId w:val="15"/>
  </w:num>
  <w:num w:numId="4" w16cid:durableId="665868236">
    <w:abstractNumId w:val="10"/>
  </w:num>
  <w:num w:numId="5" w16cid:durableId="1828520143">
    <w:abstractNumId w:val="17"/>
  </w:num>
  <w:num w:numId="6" w16cid:durableId="748187828">
    <w:abstractNumId w:val="13"/>
  </w:num>
  <w:num w:numId="7" w16cid:durableId="1882356796">
    <w:abstractNumId w:val="29"/>
  </w:num>
  <w:num w:numId="8" w16cid:durableId="1079792685">
    <w:abstractNumId w:val="7"/>
  </w:num>
  <w:num w:numId="9" w16cid:durableId="2047173146">
    <w:abstractNumId w:val="30"/>
  </w:num>
  <w:num w:numId="10" w16cid:durableId="559708766">
    <w:abstractNumId w:val="5"/>
  </w:num>
  <w:num w:numId="11" w16cid:durableId="1245844085">
    <w:abstractNumId w:val="21"/>
  </w:num>
  <w:num w:numId="12" w16cid:durableId="1454522679">
    <w:abstractNumId w:val="26"/>
  </w:num>
  <w:num w:numId="13" w16cid:durableId="46799936">
    <w:abstractNumId w:val="25"/>
  </w:num>
  <w:num w:numId="14" w16cid:durableId="1243686429">
    <w:abstractNumId w:val="27"/>
  </w:num>
  <w:num w:numId="15" w16cid:durableId="1883975393">
    <w:abstractNumId w:val="6"/>
  </w:num>
  <w:num w:numId="16" w16cid:durableId="466823961">
    <w:abstractNumId w:val="24"/>
  </w:num>
  <w:num w:numId="17" w16cid:durableId="695011299">
    <w:abstractNumId w:val="9"/>
  </w:num>
  <w:num w:numId="18" w16cid:durableId="385026653">
    <w:abstractNumId w:val="20"/>
  </w:num>
  <w:num w:numId="19" w16cid:durableId="1986811469">
    <w:abstractNumId w:val="2"/>
  </w:num>
  <w:num w:numId="20" w16cid:durableId="1258752167">
    <w:abstractNumId w:val="8"/>
  </w:num>
  <w:num w:numId="21" w16cid:durableId="1595624694">
    <w:abstractNumId w:val="4"/>
  </w:num>
  <w:num w:numId="22" w16cid:durableId="905795870">
    <w:abstractNumId w:val="0"/>
  </w:num>
  <w:num w:numId="23" w16cid:durableId="1165128167">
    <w:abstractNumId w:val="1"/>
  </w:num>
  <w:num w:numId="24" w16cid:durableId="1183322358">
    <w:abstractNumId w:val="22"/>
  </w:num>
  <w:num w:numId="25" w16cid:durableId="837498973">
    <w:abstractNumId w:val="31"/>
  </w:num>
  <w:num w:numId="26" w16cid:durableId="842285325">
    <w:abstractNumId w:val="19"/>
  </w:num>
  <w:num w:numId="27" w16cid:durableId="1209798173">
    <w:abstractNumId w:val="33"/>
  </w:num>
  <w:num w:numId="28" w16cid:durableId="377126712">
    <w:abstractNumId w:val="3"/>
  </w:num>
  <w:num w:numId="29" w16cid:durableId="1072652864">
    <w:abstractNumId w:val="14"/>
  </w:num>
  <w:num w:numId="30" w16cid:durableId="1599484463">
    <w:abstractNumId w:val="28"/>
  </w:num>
  <w:num w:numId="31" w16cid:durableId="1973439236">
    <w:abstractNumId w:val="16"/>
  </w:num>
  <w:num w:numId="32" w16cid:durableId="1961640105">
    <w:abstractNumId w:val="18"/>
  </w:num>
  <w:num w:numId="33" w16cid:durableId="548612294">
    <w:abstractNumId w:val="11"/>
  </w:num>
  <w:num w:numId="34" w16cid:durableId="19978788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0EC"/>
    <w:rsid w:val="00003E21"/>
    <w:rsid w:val="00006A75"/>
    <w:rsid w:val="000139C6"/>
    <w:rsid w:val="00026F32"/>
    <w:rsid w:val="0006186E"/>
    <w:rsid w:val="00072F06"/>
    <w:rsid w:val="000778C8"/>
    <w:rsid w:val="00077AEA"/>
    <w:rsid w:val="00092F59"/>
    <w:rsid w:val="000937AA"/>
    <w:rsid w:val="000E36D7"/>
    <w:rsid w:val="00110DCE"/>
    <w:rsid w:val="001165F4"/>
    <w:rsid w:val="001255FA"/>
    <w:rsid w:val="00130F7C"/>
    <w:rsid w:val="00157E34"/>
    <w:rsid w:val="00165257"/>
    <w:rsid w:val="00171E6C"/>
    <w:rsid w:val="001A2DE3"/>
    <w:rsid w:val="001B186C"/>
    <w:rsid w:val="001B5F31"/>
    <w:rsid w:val="001C201D"/>
    <w:rsid w:val="001C5075"/>
    <w:rsid w:val="001F0C83"/>
    <w:rsid w:val="002E0202"/>
    <w:rsid w:val="0031003C"/>
    <w:rsid w:val="00332C86"/>
    <w:rsid w:val="00333BB0"/>
    <w:rsid w:val="003417E3"/>
    <w:rsid w:val="00354E1F"/>
    <w:rsid w:val="0035548E"/>
    <w:rsid w:val="00371841"/>
    <w:rsid w:val="00386564"/>
    <w:rsid w:val="0039717F"/>
    <w:rsid w:val="003D2D29"/>
    <w:rsid w:val="003F45B8"/>
    <w:rsid w:val="00426C64"/>
    <w:rsid w:val="00436F24"/>
    <w:rsid w:val="00443844"/>
    <w:rsid w:val="00483667"/>
    <w:rsid w:val="00497D97"/>
    <w:rsid w:val="004D5641"/>
    <w:rsid w:val="004D6BBD"/>
    <w:rsid w:val="004F32AF"/>
    <w:rsid w:val="004F3CCB"/>
    <w:rsid w:val="0050014B"/>
    <w:rsid w:val="00516796"/>
    <w:rsid w:val="0057045F"/>
    <w:rsid w:val="005737EB"/>
    <w:rsid w:val="005B676B"/>
    <w:rsid w:val="005D15F1"/>
    <w:rsid w:val="005D2625"/>
    <w:rsid w:val="005E475F"/>
    <w:rsid w:val="006000BB"/>
    <w:rsid w:val="0060256A"/>
    <w:rsid w:val="00615052"/>
    <w:rsid w:val="00653618"/>
    <w:rsid w:val="006560B3"/>
    <w:rsid w:val="006676B7"/>
    <w:rsid w:val="00674A07"/>
    <w:rsid w:val="006A5EEC"/>
    <w:rsid w:val="006B7ACC"/>
    <w:rsid w:val="006C3ACE"/>
    <w:rsid w:val="006D3134"/>
    <w:rsid w:val="006F36EC"/>
    <w:rsid w:val="0074782C"/>
    <w:rsid w:val="00764CF4"/>
    <w:rsid w:val="00796E8B"/>
    <w:rsid w:val="007C4E23"/>
    <w:rsid w:val="007C7602"/>
    <w:rsid w:val="007D074D"/>
    <w:rsid w:val="007F3C88"/>
    <w:rsid w:val="007F75BD"/>
    <w:rsid w:val="0080166D"/>
    <w:rsid w:val="0083078A"/>
    <w:rsid w:val="00844AF3"/>
    <w:rsid w:val="008753B6"/>
    <w:rsid w:val="00884889"/>
    <w:rsid w:val="008A6030"/>
    <w:rsid w:val="008C6DA2"/>
    <w:rsid w:val="008D4323"/>
    <w:rsid w:val="008E756D"/>
    <w:rsid w:val="009266BE"/>
    <w:rsid w:val="00940B7D"/>
    <w:rsid w:val="00946B39"/>
    <w:rsid w:val="00957F80"/>
    <w:rsid w:val="00960B39"/>
    <w:rsid w:val="00971E63"/>
    <w:rsid w:val="00974555"/>
    <w:rsid w:val="00976FDE"/>
    <w:rsid w:val="00977106"/>
    <w:rsid w:val="00993187"/>
    <w:rsid w:val="009A4E29"/>
    <w:rsid w:val="009B7F37"/>
    <w:rsid w:val="009C3E4A"/>
    <w:rsid w:val="009C6864"/>
    <w:rsid w:val="009D3692"/>
    <w:rsid w:val="009E0BA0"/>
    <w:rsid w:val="009E60EC"/>
    <w:rsid w:val="009F1DBB"/>
    <w:rsid w:val="00A15B20"/>
    <w:rsid w:val="00A60DCE"/>
    <w:rsid w:val="00A6632B"/>
    <w:rsid w:val="00A878B9"/>
    <w:rsid w:val="00A92110"/>
    <w:rsid w:val="00A92EC3"/>
    <w:rsid w:val="00AA6962"/>
    <w:rsid w:val="00AB2232"/>
    <w:rsid w:val="00AC19A9"/>
    <w:rsid w:val="00AE7332"/>
    <w:rsid w:val="00B04F4C"/>
    <w:rsid w:val="00B337F4"/>
    <w:rsid w:val="00B62897"/>
    <w:rsid w:val="00B74F6C"/>
    <w:rsid w:val="00B80102"/>
    <w:rsid w:val="00B837D5"/>
    <w:rsid w:val="00C05C4A"/>
    <w:rsid w:val="00C442D3"/>
    <w:rsid w:val="00C46633"/>
    <w:rsid w:val="00CC2356"/>
    <w:rsid w:val="00CE1248"/>
    <w:rsid w:val="00D079CD"/>
    <w:rsid w:val="00D13CF1"/>
    <w:rsid w:val="00D41478"/>
    <w:rsid w:val="00D55970"/>
    <w:rsid w:val="00D600A6"/>
    <w:rsid w:val="00D60188"/>
    <w:rsid w:val="00D90A1D"/>
    <w:rsid w:val="00DB293B"/>
    <w:rsid w:val="00DD55F7"/>
    <w:rsid w:val="00DF0994"/>
    <w:rsid w:val="00E01CC3"/>
    <w:rsid w:val="00E154C5"/>
    <w:rsid w:val="00E20824"/>
    <w:rsid w:val="00EA2491"/>
    <w:rsid w:val="00EA4D57"/>
    <w:rsid w:val="00EC4345"/>
    <w:rsid w:val="00ED1474"/>
    <w:rsid w:val="00F0072F"/>
    <w:rsid w:val="00F071F9"/>
    <w:rsid w:val="00F35A41"/>
    <w:rsid w:val="00F41D1C"/>
    <w:rsid w:val="00F613EF"/>
    <w:rsid w:val="00F94258"/>
    <w:rsid w:val="04D367E9"/>
    <w:rsid w:val="070549CB"/>
    <w:rsid w:val="0970A9DF"/>
    <w:rsid w:val="0C97FE9C"/>
    <w:rsid w:val="0CAB119E"/>
    <w:rsid w:val="0FD74043"/>
    <w:rsid w:val="154ADBDB"/>
    <w:rsid w:val="16B7C5EE"/>
    <w:rsid w:val="2043CCA5"/>
    <w:rsid w:val="2B113212"/>
    <w:rsid w:val="33AC900E"/>
    <w:rsid w:val="4459866F"/>
    <w:rsid w:val="513FF6FD"/>
    <w:rsid w:val="536AAC6F"/>
    <w:rsid w:val="53D73D90"/>
    <w:rsid w:val="5F076D13"/>
    <w:rsid w:val="63555E9A"/>
    <w:rsid w:val="69856AAB"/>
    <w:rsid w:val="69857B1D"/>
    <w:rsid w:val="70AB08C6"/>
    <w:rsid w:val="77C24CBA"/>
    <w:rsid w:val="789CF24E"/>
    <w:rsid w:val="78A4560E"/>
    <w:rsid w:val="7C65BC31"/>
    <w:rsid w:val="7DC534B6"/>
    <w:rsid w:val="7FDDE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662B"/>
  <w15:chartTrackingRefBased/>
  <w15:docId w15:val="{D76F2A38-2354-4829-830C-AAD3A718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E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60EC"/>
    <w:pPr>
      <w:widowControl w:val="0"/>
      <w:pBdr>
        <w:bottom w:val="single" w:sz="2" w:space="1" w:color="auto"/>
      </w:pBdr>
      <w:tabs>
        <w:tab w:val="right" w:pos="9360"/>
      </w:tabs>
    </w:pPr>
    <w:rPr>
      <w:rFonts w:ascii="Helvetica" w:eastAsia="Times New Roman" w:hAnsi="Helvetica" w:cs="Times New Roman"/>
      <w:snapToGrid w:val="0"/>
      <w:sz w:val="20"/>
      <w:szCs w:val="20"/>
    </w:rPr>
  </w:style>
  <w:style w:type="character" w:customStyle="1" w:styleId="HeaderChar">
    <w:name w:val="Header Char"/>
    <w:basedOn w:val="DefaultParagraphFont"/>
    <w:link w:val="Header"/>
    <w:uiPriority w:val="99"/>
    <w:rsid w:val="009E60EC"/>
    <w:rPr>
      <w:rFonts w:ascii="Helvetica" w:eastAsia="Times New Roman" w:hAnsi="Helvetica" w:cs="Times New Roman"/>
      <w:snapToGrid w:val="0"/>
      <w:sz w:val="20"/>
      <w:szCs w:val="20"/>
    </w:rPr>
  </w:style>
  <w:style w:type="paragraph" w:styleId="ListParagraph">
    <w:name w:val="List Paragraph"/>
    <w:basedOn w:val="Normal"/>
    <w:uiPriority w:val="34"/>
    <w:qFormat/>
    <w:rsid w:val="009E60EC"/>
    <w:pPr>
      <w:ind w:left="720"/>
      <w:contextualSpacing/>
    </w:pPr>
    <w:rPr>
      <w:rFonts w:ascii="Cambria" w:eastAsia="Times New Roman" w:hAnsi="Cambria" w:cs="Times New Roman"/>
      <w:szCs w:val="20"/>
    </w:rPr>
  </w:style>
  <w:style w:type="character" w:styleId="Hyperlink">
    <w:name w:val="Hyperlink"/>
    <w:uiPriority w:val="99"/>
    <w:rsid w:val="00796E8B"/>
    <w:rPr>
      <w:color w:val="0000FF"/>
      <w:u w:val="single"/>
    </w:rPr>
  </w:style>
  <w:style w:type="table" w:styleId="ListTable2-Accent5">
    <w:name w:val="List Table 2 Accent 5"/>
    <w:basedOn w:val="TableNormal"/>
    <w:uiPriority w:val="47"/>
    <w:rsid w:val="00796E8B"/>
    <w:pPr>
      <w:spacing w:after="0" w:line="240" w:lineRule="auto"/>
      <w:jc w:val="center"/>
    </w:p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61505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15052"/>
  </w:style>
  <w:style w:type="character" w:customStyle="1" w:styleId="eop">
    <w:name w:val="eop"/>
    <w:basedOn w:val="DefaultParagraphFont"/>
    <w:rsid w:val="00615052"/>
  </w:style>
  <w:style w:type="paragraph" w:styleId="Footer">
    <w:name w:val="footer"/>
    <w:basedOn w:val="Normal"/>
    <w:link w:val="FooterChar"/>
    <w:uiPriority w:val="99"/>
    <w:unhideWhenUsed/>
    <w:rsid w:val="006000BB"/>
    <w:pPr>
      <w:tabs>
        <w:tab w:val="center" w:pos="4680"/>
        <w:tab w:val="right" w:pos="9360"/>
      </w:tabs>
    </w:pPr>
  </w:style>
  <w:style w:type="character" w:customStyle="1" w:styleId="FooterChar">
    <w:name w:val="Footer Char"/>
    <w:basedOn w:val="DefaultParagraphFont"/>
    <w:link w:val="Footer"/>
    <w:uiPriority w:val="99"/>
    <w:rsid w:val="006000BB"/>
    <w:rPr>
      <w:sz w:val="24"/>
    </w:rPr>
  </w:style>
  <w:style w:type="character" w:customStyle="1" w:styleId="UnresolvedMention1">
    <w:name w:val="Unresolved Mention1"/>
    <w:basedOn w:val="DefaultParagraphFont"/>
    <w:uiPriority w:val="99"/>
    <w:semiHidden/>
    <w:unhideWhenUsed/>
    <w:rsid w:val="00D079CD"/>
    <w:rPr>
      <w:color w:val="605E5C"/>
      <w:shd w:val="clear" w:color="auto" w:fill="E1DFDD"/>
    </w:rPr>
  </w:style>
  <w:style w:type="paragraph" w:customStyle="1" w:styleId="Default">
    <w:name w:val="Default"/>
    <w:rsid w:val="00354E1F"/>
    <w:pPr>
      <w:autoSpaceDE w:val="0"/>
      <w:autoSpaceDN w:val="0"/>
      <w:adjustRightInd w:val="0"/>
      <w:spacing w:after="0" w:line="240" w:lineRule="auto"/>
    </w:pPr>
    <w:rPr>
      <w:rFonts w:ascii="Times New Roman" w:eastAsia="Arial" w:hAnsi="Times New Roman" w:cs="Times New Roman"/>
      <w:color w:val="000000"/>
      <w:sz w:val="24"/>
      <w:szCs w:val="24"/>
    </w:rPr>
  </w:style>
  <w:style w:type="character" w:styleId="FollowedHyperlink">
    <w:name w:val="FollowedHyperlink"/>
    <w:basedOn w:val="DefaultParagraphFont"/>
    <w:uiPriority w:val="99"/>
    <w:semiHidden/>
    <w:unhideWhenUsed/>
    <w:rsid w:val="0006186E"/>
    <w:rPr>
      <w:color w:val="954F72" w:themeColor="followedHyperlink"/>
      <w:u w:val="single"/>
    </w:rPr>
  </w:style>
  <w:style w:type="character" w:customStyle="1" w:styleId="ui-provider">
    <w:name w:val="ui-provider"/>
    <w:basedOn w:val="DefaultParagraphFont"/>
    <w:rsid w:val="00077AEA"/>
  </w:style>
  <w:style w:type="character" w:styleId="CommentReference">
    <w:name w:val="annotation reference"/>
    <w:basedOn w:val="DefaultParagraphFont"/>
    <w:uiPriority w:val="99"/>
    <w:semiHidden/>
    <w:unhideWhenUsed/>
    <w:rsid w:val="00E154C5"/>
    <w:rPr>
      <w:sz w:val="16"/>
      <w:szCs w:val="16"/>
    </w:rPr>
  </w:style>
  <w:style w:type="paragraph" w:styleId="CommentText">
    <w:name w:val="annotation text"/>
    <w:basedOn w:val="Normal"/>
    <w:link w:val="CommentTextChar"/>
    <w:uiPriority w:val="99"/>
    <w:unhideWhenUsed/>
    <w:rsid w:val="00E154C5"/>
    <w:rPr>
      <w:sz w:val="20"/>
      <w:szCs w:val="20"/>
    </w:rPr>
  </w:style>
  <w:style w:type="character" w:customStyle="1" w:styleId="CommentTextChar">
    <w:name w:val="Comment Text Char"/>
    <w:basedOn w:val="DefaultParagraphFont"/>
    <w:link w:val="CommentText"/>
    <w:uiPriority w:val="99"/>
    <w:rsid w:val="00E154C5"/>
    <w:rPr>
      <w:sz w:val="20"/>
      <w:szCs w:val="20"/>
    </w:rPr>
  </w:style>
  <w:style w:type="paragraph" w:styleId="CommentSubject">
    <w:name w:val="annotation subject"/>
    <w:basedOn w:val="CommentText"/>
    <w:next w:val="CommentText"/>
    <w:link w:val="CommentSubjectChar"/>
    <w:uiPriority w:val="99"/>
    <w:semiHidden/>
    <w:unhideWhenUsed/>
    <w:rsid w:val="00E154C5"/>
    <w:rPr>
      <w:b/>
      <w:bCs/>
    </w:rPr>
  </w:style>
  <w:style w:type="character" w:customStyle="1" w:styleId="CommentSubjectChar">
    <w:name w:val="Comment Subject Char"/>
    <w:basedOn w:val="CommentTextChar"/>
    <w:link w:val="CommentSubject"/>
    <w:uiPriority w:val="99"/>
    <w:semiHidden/>
    <w:rsid w:val="00E154C5"/>
    <w:rPr>
      <w:b/>
      <w:bCs/>
      <w:sz w:val="20"/>
      <w:szCs w:val="20"/>
    </w:rPr>
  </w:style>
  <w:style w:type="paragraph" w:styleId="BalloonText">
    <w:name w:val="Balloon Text"/>
    <w:basedOn w:val="Normal"/>
    <w:link w:val="BalloonTextChar"/>
    <w:uiPriority w:val="99"/>
    <w:semiHidden/>
    <w:unhideWhenUsed/>
    <w:rsid w:val="00E15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C5"/>
    <w:rPr>
      <w:rFonts w:ascii="Segoe UI" w:hAnsi="Segoe UI" w:cs="Segoe UI"/>
      <w:sz w:val="18"/>
      <w:szCs w:val="18"/>
    </w:rPr>
  </w:style>
  <w:style w:type="paragraph" w:styleId="Revision">
    <w:name w:val="Revision"/>
    <w:hidden/>
    <w:uiPriority w:val="99"/>
    <w:semiHidden/>
    <w:rsid w:val="009C3E4A"/>
    <w:pPr>
      <w:spacing w:after="0" w:line="240" w:lineRule="auto"/>
    </w:pPr>
    <w:rPr>
      <w:sz w:val="24"/>
    </w:rPr>
  </w:style>
  <w:style w:type="paragraph" w:customStyle="1" w:styleId="p1">
    <w:name w:val="p1"/>
    <w:basedOn w:val="Normal"/>
    <w:rsid w:val="001255FA"/>
    <w:pPr>
      <w:spacing w:before="100" w:beforeAutospacing="1" w:after="100" w:afterAutospacing="1"/>
    </w:pPr>
    <w:rPr>
      <w:rFonts w:ascii="Times New Roman" w:eastAsia="Times New Roman" w:hAnsi="Times New Roman" w:cs="Times New Roman"/>
      <w:szCs w:val="24"/>
    </w:rPr>
  </w:style>
  <w:style w:type="character" w:customStyle="1" w:styleId="s1">
    <w:name w:val="s1"/>
    <w:basedOn w:val="DefaultParagraphFont"/>
    <w:rsid w:val="001255FA"/>
  </w:style>
  <w:style w:type="character" w:styleId="UnresolvedMention">
    <w:name w:val="Unresolved Mention"/>
    <w:basedOn w:val="DefaultParagraphFont"/>
    <w:uiPriority w:val="99"/>
    <w:semiHidden/>
    <w:unhideWhenUsed/>
    <w:rsid w:val="00D60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89394">
      <w:bodyDiv w:val="1"/>
      <w:marLeft w:val="0"/>
      <w:marRight w:val="0"/>
      <w:marTop w:val="0"/>
      <w:marBottom w:val="0"/>
      <w:divBdr>
        <w:top w:val="none" w:sz="0" w:space="0" w:color="auto"/>
        <w:left w:val="none" w:sz="0" w:space="0" w:color="auto"/>
        <w:bottom w:val="none" w:sz="0" w:space="0" w:color="auto"/>
        <w:right w:val="none" w:sz="0" w:space="0" w:color="auto"/>
      </w:divBdr>
    </w:div>
    <w:div w:id="842207457">
      <w:bodyDiv w:val="1"/>
      <w:marLeft w:val="0"/>
      <w:marRight w:val="0"/>
      <w:marTop w:val="0"/>
      <w:marBottom w:val="0"/>
      <w:divBdr>
        <w:top w:val="none" w:sz="0" w:space="0" w:color="auto"/>
        <w:left w:val="none" w:sz="0" w:space="0" w:color="auto"/>
        <w:bottom w:val="none" w:sz="0" w:space="0" w:color="auto"/>
        <w:right w:val="none" w:sz="0" w:space="0" w:color="auto"/>
      </w:divBdr>
    </w:div>
    <w:div w:id="21438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a.org/pi/governance/bapp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pa.org/about/apa/strategic-plan/impact-apa-strategic-pla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burrwell@apa.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a.org/memb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mination.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19E370EF9DF4DB7C7F5ED76B899CD" ma:contentTypeVersion="18" ma:contentTypeDescription="Create a new document." ma:contentTypeScope="" ma:versionID="d4d95910ff62f86f86fd09950c4a2107">
  <xsd:schema xmlns:xsd="http://www.w3.org/2001/XMLSchema" xmlns:xs="http://www.w3.org/2001/XMLSchema" xmlns:p="http://schemas.microsoft.com/office/2006/metadata/properties" xmlns:ns2="b7d96b9f-ac45-47c0-aa1c-860cf8012dae" xmlns:ns3="2d0a4e18-52f7-43a4-8ba3-f0ce3bcb1fb7" targetNamespace="http://schemas.microsoft.com/office/2006/metadata/properties" ma:root="true" ma:fieldsID="b065c6edb0d148bb405bd17b84310ea8" ns2:_="" ns3:_="">
    <xsd:import namespace="b7d96b9f-ac45-47c0-aa1c-860cf8012dae"/>
    <xsd:import namespace="2d0a4e18-52f7-43a4-8ba3-f0ce3bcb1fb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96b9f-ac45-47c0-aa1c-860cf8012d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50dd9d3-7983-4ada-bebc-055e40119cc8}" ma:internalName="TaxCatchAll" ma:showField="CatchAllData" ma:web="b7d96b9f-ac45-47c0-aa1c-860cf8012d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0a4e18-52f7-43a4-8ba3-f0ce3bcb1fb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7d96b9f-ac45-47c0-aa1c-860cf8012dae">N3ST5MT5JTMT-104902753-967659</_dlc_DocId>
    <_dlc_DocIdUrl xmlns="b7d96b9f-ac45-47c0-aa1c-860cf8012dae">
      <Url>https://apa750.sharepoint.com/sites/PISharedFiles/_layouts/15/DocIdRedir.aspx?ID=N3ST5MT5JTMT-104902753-967659</Url>
      <Description>N3ST5MT5JTMT-104902753-967659</Description>
    </_dlc_DocIdUrl>
    <TaxCatchAll xmlns="b7d96b9f-ac45-47c0-aa1c-860cf8012dae" xsi:nil="true"/>
    <lcf76f155ced4ddcb4097134ff3c332f xmlns="2d0a4e18-52f7-43a4-8ba3-f0ce3bcb1fb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11DC9-934D-482A-9CD6-D1E66C676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96b9f-ac45-47c0-aa1c-860cf8012dae"/>
    <ds:schemaRef ds:uri="2d0a4e18-52f7-43a4-8ba3-f0ce3bcb1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C4477-1887-4B35-86EE-02C148F387FA}">
  <ds:schemaRefs>
    <ds:schemaRef ds:uri="http://schemas.microsoft.com/sharepoint/v3/contenttype/forms"/>
  </ds:schemaRefs>
</ds:datastoreItem>
</file>

<file path=customXml/itemProps3.xml><?xml version="1.0" encoding="utf-8"?>
<ds:datastoreItem xmlns:ds="http://schemas.openxmlformats.org/officeDocument/2006/customXml" ds:itemID="{1687A26A-972F-4A59-8D44-5DFCD03BF79B}">
  <ds:schemaRefs>
    <ds:schemaRef ds:uri="http://schemas.microsoft.com/sharepoint/events"/>
  </ds:schemaRefs>
</ds:datastoreItem>
</file>

<file path=customXml/itemProps4.xml><?xml version="1.0" encoding="utf-8"?>
<ds:datastoreItem xmlns:ds="http://schemas.openxmlformats.org/officeDocument/2006/customXml" ds:itemID="{F691F71D-29A6-4A91-B827-FAE983C88B02}">
  <ds:schemaRefs>
    <ds:schemaRef ds:uri="http://schemas.microsoft.com/office/2006/metadata/properties"/>
    <ds:schemaRef ds:uri="http://schemas.microsoft.com/office/infopath/2007/PartnerControls"/>
    <ds:schemaRef ds:uri="b7d96b9f-ac45-47c0-aa1c-860cf8012dae"/>
    <ds:schemaRef ds:uri="2d0a4e18-52f7-43a4-8ba3-f0ce3bcb1fb7"/>
  </ds:schemaRefs>
</ds:datastoreItem>
</file>

<file path=customXml/itemProps5.xml><?xml version="1.0" encoding="utf-8"?>
<ds:datastoreItem xmlns:ds="http://schemas.openxmlformats.org/officeDocument/2006/customXml" ds:itemID="{BBDBCC06-64BF-A447-97F2-A7A3B787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1237</Words>
  <Characters>7687</Characters>
  <Application>Microsoft Office Word</Application>
  <DocSecurity>0</DocSecurity>
  <Lines>128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Schlittler, Ron</dc:creator>
  <cp:keywords/>
  <dc:description/>
  <cp:lastModifiedBy>Kincaid, Shontay</cp:lastModifiedBy>
  <cp:revision>7</cp:revision>
  <cp:lastPrinted>2018-09-24T21:18:00Z</cp:lastPrinted>
  <dcterms:created xsi:type="dcterms:W3CDTF">2025-10-15T14:35:00Z</dcterms:created>
  <dcterms:modified xsi:type="dcterms:W3CDTF">2025-10-28T11:43:00Z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0x010100AFE19E370EF9DF4DB7C7F5ED76B899CD</vt:lpwstr>
  </property>
  <property fmtid="{D5CDD505-2E9C-101B-9397-08002B2CF9AE}" pid="3" name="Order">
    <vt:r8>66910400</vt:r8>
  </property>
  <property fmtid="{D5CDD505-2E9C-101B-9397-08002B2CF9AE}" pid="4" name="MediaServiceImageTags">
    <vt:lpwstr/>
  </property>
  <property fmtid="{D5CDD505-2E9C-101B-9397-08002B2CF9AE}" pid="5" name="_dlc_DocIdItemGuid">
    <vt:lpwstr>69a53b9e-dd17-45ea-bfdc-5a68ebeda135</vt:lpwstr>
  </property>
</Properties>
</file>